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3B" w:rsidRDefault="00465A3B">
      <w:pPr>
        <w:pStyle w:val="Nadpis51"/>
        <w:rPr>
          <w:rFonts w:ascii="Tahoma" w:hAnsi="Tahoma" w:cs="Tahoma"/>
          <w:sz w:val="20"/>
          <w:szCs w:val="20"/>
        </w:rPr>
      </w:pPr>
    </w:p>
    <w:p w:rsidR="00465A3B" w:rsidRDefault="00465A3B">
      <w:pPr>
        <w:pStyle w:val="Nadpis51"/>
        <w:rPr>
          <w:rFonts w:ascii="Tahoma" w:hAnsi="Tahoma" w:cs="Tahoma"/>
          <w:sz w:val="20"/>
          <w:szCs w:val="20"/>
        </w:rPr>
      </w:pPr>
    </w:p>
    <w:p w:rsidR="00CD024D" w:rsidRPr="00CD024D" w:rsidRDefault="00CD024D" w:rsidP="00CD024D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bookmarkStart w:id="0" w:name="ROB_nazov"/>
      <w:bookmarkStart w:id="1" w:name="ROB_sidlo"/>
      <w:bookmarkEnd w:id="0"/>
      <w:bookmarkEnd w:id="1"/>
      <w:r w:rsidRPr="00CD024D">
        <w:rPr>
          <w:rFonts w:ascii="Tahoma" w:hAnsi="Tahoma" w:cs="Tahoma"/>
          <w:b/>
          <w:caps/>
          <w:spacing w:val="30"/>
          <w:sz w:val="20"/>
          <w:szCs w:val="20"/>
        </w:rPr>
        <w:t>KÚPNA Zmluva</w:t>
      </w:r>
    </w:p>
    <w:p w:rsidR="00CD024D" w:rsidRPr="00CD024D" w:rsidRDefault="00CD024D" w:rsidP="00CD024D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CD024D" w:rsidRPr="00CD024D" w:rsidRDefault="00CD024D" w:rsidP="00CD024D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CD024D" w:rsidRPr="00CD024D" w:rsidRDefault="00CD024D" w:rsidP="00CD024D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Čl. I</w:t>
      </w:r>
    </w:p>
    <w:p w:rsidR="00CD024D" w:rsidRPr="00CD024D" w:rsidRDefault="00CD024D" w:rsidP="00CD024D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Zmluvné strany</w:t>
      </w:r>
    </w:p>
    <w:p w:rsidR="00CD024D" w:rsidRPr="00CD024D" w:rsidRDefault="00CD024D" w:rsidP="00CD024D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CD024D" w:rsidRPr="00414EE9" w:rsidRDefault="00CD024D" w:rsidP="00F11859">
      <w:pPr>
        <w:pStyle w:val="Nadpis1"/>
        <w:numPr>
          <w:ilvl w:val="0"/>
          <w:numId w:val="3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14EE9">
        <w:rPr>
          <w:rFonts w:ascii="Tahoma" w:hAnsi="Tahoma" w:cs="Tahoma"/>
          <w:sz w:val="20"/>
          <w:szCs w:val="20"/>
        </w:rPr>
        <w:t>Objednávateľ:</w:t>
      </w:r>
      <w:r w:rsidRPr="00414EE9">
        <w:rPr>
          <w:rFonts w:ascii="Tahoma" w:hAnsi="Tahoma" w:cs="Tahoma"/>
          <w:sz w:val="20"/>
          <w:szCs w:val="20"/>
        </w:rPr>
        <w:tab/>
      </w:r>
      <w:r w:rsidRPr="00414EE9">
        <w:rPr>
          <w:rFonts w:ascii="Tahoma" w:hAnsi="Tahoma" w:cs="Tahoma"/>
          <w:sz w:val="20"/>
          <w:szCs w:val="20"/>
        </w:rPr>
        <w:tab/>
        <w:t>MIDOPO s.r.o.</w:t>
      </w:r>
      <w:r w:rsidRPr="00414EE9">
        <w:rPr>
          <w:rFonts w:ascii="Tahoma" w:hAnsi="Tahoma" w:cs="Tahoma"/>
          <w:sz w:val="20"/>
          <w:szCs w:val="20"/>
        </w:rPr>
        <w:tab/>
      </w:r>
    </w:p>
    <w:p w:rsidR="00CD024D" w:rsidRPr="00414EE9" w:rsidRDefault="00CD024D" w:rsidP="00CD024D">
      <w:pPr>
        <w:ind w:left="431" w:firstLine="277"/>
        <w:rPr>
          <w:rFonts w:ascii="Tahoma" w:hAnsi="Tahoma" w:cs="Tahoma"/>
          <w:color w:val="auto"/>
          <w:sz w:val="20"/>
          <w:szCs w:val="20"/>
        </w:rPr>
      </w:pPr>
      <w:r w:rsidRPr="00414EE9">
        <w:rPr>
          <w:rFonts w:ascii="Tahoma" w:hAnsi="Tahoma" w:cs="Tahoma"/>
          <w:color w:val="auto"/>
          <w:sz w:val="20"/>
          <w:szCs w:val="20"/>
        </w:rPr>
        <w:t>Sídlo:</w:t>
      </w:r>
      <w:r w:rsidRPr="00414EE9">
        <w:rPr>
          <w:rFonts w:ascii="Tahoma" w:hAnsi="Tahoma" w:cs="Tahoma"/>
          <w:color w:val="auto"/>
          <w:sz w:val="20"/>
          <w:szCs w:val="20"/>
        </w:rPr>
        <w:tab/>
      </w:r>
      <w:r w:rsidRPr="00414EE9">
        <w:rPr>
          <w:rFonts w:ascii="Tahoma" w:hAnsi="Tahoma" w:cs="Tahoma"/>
          <w:color w:val="auto"/>
          <w:sz w:val="20"/>
          <w:szCs w:val="20"/>
        </w:rPr>
        <w:tab/>
      </w:r>
      <w:r w:rsidRPr="00414EE9">
        <w:rPr>
          <w:rFonts w:ascii="Tahoma" w:hAnsi="Tahoma" w:cs="Tahoma"/>
          <w:color w:val="auto"/>
          <w:sz w:val="20"/>
          <w:szCs w:val="20"/>
        </w:rPr>
        <w:tab/>
        <w:t>Robotnícka 4354</w:t>
      </w:r>
      <w:r w:rsidR="00414EE9" w:rsidRPr="00414EE9">
        <w:rPr>
          <w:rFonts w:ascii="Tahoma" w:hAnsi="Tahoma" w:cs="Tahoma"/>
          <w:color w:val="auto"/>
          <w:sz w:val="20"/>
          <w:szCs w:val="20"/>
        </w:rPr>
        <w:t>, 017 01 Považská Bystrica</w:t>
      </w:r>
      <w:r w:rsidRPr="00414EE9">
        <w:rPr>
          <w:rFonts w:ascii="Tahoma" w:hAnsi="Tahoma" w:cs="Tahoma"/>
          <w:color w:val="auto"/>
          <w:sz w:val="20"/>
          <w:szCs w:val="20"/>
        </w:rPr>
        <w:tab/>
      </w:r>
      <w:r w:rsidRPr="00414EE9">
        <w:rPr>
          <w:rFonts w:ascii="Tahoma" w:hAnsi="Tahoma" w:cs="Tahoma"/>
          <w:noProof/>
          <w:color w:val="auto"/>
          <w:sz w:val="20"/>
          <w:szCs w:val="20"/>
        </w:rPr>
        <w:t xml:space="preserve"> </w:t>
      </w:r>
    </w:p>
    <w:p w:rsidR="00CD024D" w:rsidRPr="00414EE9" w:rsidRDefault="00CD024D" w:rsidP="00CD024D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414EE9">
        <w:rPr>
          <w:rFonts w:ascii="Tahoma" w:hAnsi="Tahoma" w:cs="Tahoma"/>
          <w:color w:val="auto"/>
          <w:sz w:val="20"/>
          <w:szCs w:val="20"/>
        </w:rPr>
        <w:t xml:space="preserve">V zastúpení: </w:t>
      </w:r>
      <w:r w:rsidRPr="00414EE9">
        <w:rPr>
          <w:rFonts w:ascii="Tahoma" w:hAnsi="Tahoma" w:cs="Tahoma"/>
          <w:color w:val="auto"/>
          <w:sz w:val="20"/>
          <w:szCs w:val="20"/>
        </w:rPr>
        <w:tab/>
      </w:r>
      <w:r w:rsidRPr="00414EE9">
        <w:rPr>
          <w:rFonts w:ascii="Tahoma" w:hAnsi="Tahoma" w:cs="Tahoma"/>
          <w:color w:val="auto"/>
          <w:sz w:val="20"/>
          <w:szCs w:val="20"/>
        </w:rPr>
        <w:tab/>
        <w:t>Pavel Domanický, konateľ</w:t>
      </w:r>
      <w:r w:rsidRPr="00414EE9">
        <w:rPr>
          <w:rFonts w:ascii="Tahoma" w:hAnsi="Tahoma" w:cs="Tahoma"/>
          <w:color w:val="auto"/>
          <w:sz w:val="20"/>
          <w:szCs w:val="20"/>
        </w:rPr>
        <w:tab/>
      </w:r>
    </w:p>
    <w:p w:rsidR="00CD024D" w:rsidRPr="00414EE9" w:rsidRDefault="00CD024D" w:rsidP="00CD024D">
      <w:pPr>
        <w:ind w:left="345" w:firstLine="363"/>
        <w:rPr>
          <w:rFonts w:ascii="Tahoma" w:hAnsi="Tahoma" w:cs="Tahoma"/>
          <w:noProof/>
          <w:color w:val="auto"/>
          <w:sz w:val="20"/>
          <w:szCs w:val="20"/>
        </w:rPr>
      </w:pPr>
      <w:r w:rsidRPr="00414EE9">
        <w:rPr>
          <w:rFonts w:ascii="Tahoma" w:hAnsi="Tahoma" w:cs="Tahoma"/>
          <w:color w:val="auto"/>
          <w:sz w:val="20"/>
          <w:szCs w:val="20"/>
        </w:rPr>
        <w:t>IČO:</w:t>
      </w:r>
      <w:r w:rsidRPr="00414EE9">
        <w:rPr>
          <w:rFonts w:ascii="Tahoma" w:hAnsi="Tahoma" w:cs="Tahoma"/>
          <w:color w:val="auto"/>
          <w:sz w:val="20"/>
          <w:szCs w:val="20"/>
        </w:rPr>
        <w:tab/>
      </w:r>
      <w:r w:rsidRPr="00414EE9">
        <w:rPr>
          <w:rFonts w:ascii="Tahoma" w:hAnsi="Tahoma" w:cs="Tahoma"/>
          <w:color w:val="auto"/>
          <w:sz w:val="20"/>
          <w:szCs w:val="20"/>
        </w:rPr>
        <w:tab/>
      </w:r>
      <w:r w:rsidRPr="00414EE9">
        <w:rPr>
          <w:rFonts w:ascii="Tahoma" w:hAnsi="Tahoma" w:cs="Tahoma"/>
          <w:color w:val="auto"/>
          <w:sz w:val="20"/>
          <w:szCs w:val="20"/>
        </w:rPr>
        <w:tab/>
        <w:t>36323454</w:t>
      </w:r>
      <w:r w:rsidRPr="00414EE9">
        <w:rPr>
          <w:rFonts w:ascii="Tahoma" w:hAnsi="Tahoma" w:cs="Tahoma"/>
          <w:color w:val="auto"/>
          <w:sz w:val="20"/>
          <w:szCs w:val="20"/>
        </w:rPr>
        <w:tab/>
      </w:r>
    </w:p>
    <w:p w:rsidR="00CD024D" w:rsidRPr="00414EE9" w:rsidRDefault="00CD024D" w:rsidP="00CD024D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414EE9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414EE9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414EE9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414EE9">
        <w:rPr>
          <w:rStyle w:val="ra"/>
          <w:rFonts w:ascii="Tahoma" w:hAnsi="Tahoma" w:cs="Tahoma"/>
          <w:color w:val="auto"/>
          <w:sz w:val="20"/>
          <w:szCs w:val="20"/>
        </w:rPr>
        <w:tab/>
        <w:t>2020113249</w:t>
      </w:r>
      <w:r w:rsidRPr="00414EE9">
        <w:rPr>
          <w:rStyle w:val="ra"/>
          <w:rFonts w:ascii="Tahoma" w:hAnsi="Tahoma" w:cs="Tahoma"/>
          <w:color w:val="auto"/>
          <w:sz w:val="20"/>
          <w:szCs w:val="20"/>
        </w:rPr>
        <w:tab/>
      </w:r>
    </w:p>
    <w:p w:rsidR="00CD024D" w:rsidRPr="00414EE9" w:rsidRDefault="00CD024D" w:rsidP="00CD024D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414EE9">
        <w:rPr>
          <w:rFonts w:ascii="Tahoma" w:hAnsi="Tahoma" w:cs="Tahoma"/>
          <w:color w:val="auto"/>
          <w:sz w:val="20"/>
          <w:szCs w:val="20"/>
        </w:rPr>
        <w:t>IČ DPH :</w:t>
      </w:r>
      <w:r w:rsidRPr="00414EE9">
        <w:rPr>
          <w:rFonts w:ascii="Tahoma" w:hAnsi="Tahoma" w:cs="Tahoma"/>
          <w:color w:val="auto"/>
          <w:sz w:val="20"/>
          <w:szCs w:val="20"/>
        </w:rPr>
        <w:tab/>
      </w:r>
      <w:r w:rsidRPr="00414EE9">
        <w:rPr>
          <w:rFonts w:ascii="Tahoma" w:hAnsi="Tahoma" w:cs="Tahoma"/>
          <w:color w:val="auto"/>
          <w:sz w:val="20"/>
          <w:szCs w:val="20"/>
        </w:rPr>
        <w:tab/>
      </w:r>
      <w:r w:rsidRPr="00414EE9">
        <w:rPr>
          <w:rStyle w:val="ra"/>
          <w:rFonts w:ascii="Tahoma" w:hAnsi="Tahoma" w:cs="Tahoma"/>
          <w:color w:val="auto"/>
          <w:sz w:val="20"/>
          <w:szCs w:val="20"/>
        </w:rPr>
        <w:t>SK2020113249</w:t>
      </w:r>
      <w:r w:rsidRPr="00414EE9">
        <w:rPr>
          <w:rFonts w:ascii="Tahoma" w:hAnsi="Tahoma" w:cs="Tahoma"/>
          <w:color w:val="auto"/>
          <w:sz w:val="20"/>
          <w:szCs w:val="20"/>
        </w:rPr>
        <w:tab/>
      </w:r>
    </w:p>
    <w:p w:rsidR="00CD024D" w:rsidRPr="00451E16" w:rsidRDefault="00CD024D" w:rsidP="00CD024D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451E16">
        <w:rPr>
          <w:rFonts w:ascii="Tahoma" w:hAnsi="Tahoma" w:cs="Tahoma"/>
          <w:color w:val="auto"/>
          <w:sz w:val="20"/>
          <w:szCs w:val="20"/>
        </w:rPr>
        <w:t>Bankové spojenie:</w:t>
      </w:r>
      <w:r w:rsidRPr="00451E16">
        <w:rPr>
          <w:rFonts w:ascii="Tahoma" w:hAnsi="Tahoma" w:cs="Tahoma"/>
          <w:color w:val="auto"/>
          <w:sz w:val="20"/>
          <w:szCs w:val="20"/>
        </w:rPr>
        <w:tab/>
        <w:t>SLSP, a.s.</w:t>
      </w:r>
      <w:r w:rsidRPr="00451E16">
        <w:rPr>
          <w:rFonts w:ascii="Tahoma" w:hAnsi="Tahoma" w:cs="Tahoma"/>
          <w:color w:val="auto"/>
          <w:sz w:val="20"/>
          <w:szCs w:val="20"/>
        </w:rPr>
        <w:tab/>
      </w:r>
    </w:p>
    <w:p w:rsidR="00CD024D" w:rsidRPr="00451E16" w:rsidRDefault="00CD024D" w:rsidP="00CD024D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451E16">
        <w:rPr>
          <w:rFonts w:ascii="Tahoma" w:hAnsi="Tahoma" w:cs="Tahoma"/>
          <w:color w:val="auto"/>
          <w:sz w:val="20"/>
          <w:szCs w:val="20"/>
        </w:rPr>
        <w:t>Číslo účtu:</w:t>
      </w:r>
      <w:r w:rsidRPr="00451E16">
        <w:rPr>
          <w:rFonts w:ascii="Tahoma" w:hAnsi="Tahoma" w:cs="Tahoma"/>
          <w:color w:val="auto"/>
          <w:sz w:val="20"/>
          <w:szCs w:val="20"/>
        </w:rPr>
        <w:tab/>
      </w:r>
      <w:r w:rsidRPr="00451E16">
        <w:rPr>
          <w:rFonts w:ascii="Tahoma" w:hAnsi="Tahoma" w:cs="Tahoma"/>
          <w:color w:val="auto"/>
          <w:sz w:val="20"/>
          <w:szCs w:val="20"/>
        </w:rPr>
        <w:tab/>
        <w:t>IBAN : SK 90 0900 0000 0003 6187 5507</w:t>
      </w:r>
    </w:p>
    <w:p w:rsidR="00CD024D" w:rsidRPr="00414EE9" w:rsidRDefault="00CD024D" w:rsidP="00CD024D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Tel :</w:t>
      </w:r>
      <w:r w:rsidRPr="00CD024D">
        <w:rPr>
          <w:rFonts w:ascii="Tahoma" w:hAnsi="Tahoma" w:cs="Tahoma"/>
          <w:sz w:val="20"/>
          <w:szCs w:val="20"/>
        </w:rPr>
        <w:tab/>
      </w:r>
      <w:r w:rsidRPr="00CD024D">
        <w:rPr>
          <w:rFonts w:ascii="Tahoma" w:hAnsi="Tahoma" w:cs="Tahoma"/>
          <w:sz w:val="20"/>
          <w:szCs w:val="20"/>
        </w:rPr>
        <w:tab/>
      </w:r>
      <w:r w:rsidRPr="00CD024D">
        <w:rPr>
          <w:rFonts w:ascii="Tahoma" w:hAnsi="Tahoma" w:cs="Tahoma"/>
          <w:sz w:val="20"/>
          <w:szCs w:val="20"/>
        </w:rPr>
        <w:tab/>
      </w:r>
      <w:r w:rsidRPr="00414EE9">
        <w:rPr>
          <w:rFonts w:ascii="Tahoma" w:hAnsi="Tahoma" w:cs="Tahoma"/>
          <w:noProof/>
          <w:color w:val="auto"/>
          <w:sz w:val="20"/>
          <w:szCs w:val="20"/>
        </w:rPr>
        <w:t>+421 903508859</w:t>
      </w:r>
    </w:p>
    <w:p w:rsidR="00CD024D" w:rsidRPr="00CD024D" w:rsidRDefault="00CD024D" w:rsidP="00CD024D">
      <w:pPr>
        <w:ind w:left="345" w:firstLine="363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Email : </w:t>
      </w:r>
      <w:r w:rsidRPr="00CD024D">
        <w:rPr>
          <w:rFonts w:ascii="Tahoma" w:hAnsi="Tahoma" w:cs="Tahoma"/>
          <w:sz w:val="20"/>
          <w:szCs w:val="20"/>
        </w:rPr>
        <w:tab/>
      </w:r>
      <w:r w:rsidRPr="00CD024D">
        <w:rPr>
          <w:rFonts w:ascii="Tahoma" w:hAnsi="Tahoma" w:cs="Tahoma"/>
          <w:sz w:val="20"/>
          <w:szCs w:val="20"/>
        </w:rPr>
        <w:tab/>
      </w:r>
      <w:r w:rsidR="001A131C">
        <w:rPr>
          <w:rFonts w:ascii="Tahoma" w:hAnsi="Tahoma" w:cs="Tahoma"/>
          <w:sz w:val="20"/>
          <w:szCs w:val="20"/>
        </w:rPr>
        <w:tab/>
      </w:r>
      <w:hyperlink r:id="rId8" w:history="1">
        <w:r w:rsidRPr="00CD024D">
          <w:rPr>
            <w:rStyle w:val="Hypertextovprepojenie"/>
            <w:rFonts w:ascii="Tahoma" w:hAnsi="Tahoma" w:cs="Tahoma"/>
            <w:sz w:val="20"/>
            <w:szCs w:val="20"/>
          </w:rPr>
          <w:t>midopo@midopo.sk</w:t>
        </w:r>
      </w:hyperlink>
    </w:p>
    <w:p w:rsidR="00CD024D" w:rsidRPr="00414EE9" w:rsidRDefault="00CD024D" w:rsidP="00CD024D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414EE9">
        <w:rPr>
          <w:rFonts w:ascii="Tahoma" w:hAnsi="Tahoma" w:cs="Tahoma"/>
          <w:color w:val="auto"/>
          <w:sz w:val="20"/>
          <w:szCs w:val="20"/>
        </w:rPr>
        <w:t xml:space="preserve">          </w:t>
      </w:r>
      <w:r w:rsidR="00414EE9" w:rsidRPr="00414EE9">
        <w:rPr>
          <w:rFonts w:ascii="Tahoma" w:hAnsi="Tahoma" w:cs="Tahoma"/>
          <w:color w:val="auto"/>
          <w:sz w:val="20"/>
          <w:szCs w:val="20"/>
        </w:rPr>
        <w:t>Zapísaná</w:t>
      </w:r>
      <w:r w:rsidRPr="00414EE9">
        <w:rPr>
          <w:rFonts w:ascii="Tahoma" w:hAnsi="Tahoma" w:cs="Tahoma"/>
          <w:color w:val="auto"/>
          <w:sz w:val="20"/>
          <w:szCs w:val="20"/>
        </w:rPr>
        <w:t xml:space="preserve"> v obchodnom registri : OS Trenčín, Odd</w:t>
      </w:r>
      <w:r w:rsidR="00414EE9" w:rsidRPr="00414EE9">
        <w:rPr>
          <w:rFonts w:ascii="Tahoma" w:hAnsi="Tahoma" w:cs="Tahoma"/>
          <w:color w:val="auto"/>
          <w:sz w:val="20"/>
          <w:szCs w:val="20"/>
        </w:rPr>
        <w:t>iel</w:t>
      </w:r>
      <w:r w:rsidRPr="00414EE9">
        <w:rPr>
          <w:rFonts w:ascii="Tahoma" w:hAnsi="Tahoma" w:cs="Tahoma"/>
          <w:color w:val="auto"/>
          <w:sz w:val="20"/>
          <w:szCs w:val="20"/>
        </w:rPr>
        <w:t>.</w:t>
      </w:r>
      <w:r w:rsidR="00414EE9" w:rsidRPr="00414E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14EE9">
        <w:rPr>
          <w:rFonts w:ascii="Tahoma" w:hAnsi="Tahoma" w:cs="Tahoma"/>
          <w:color w:val="auto"/>
          <w:sz w:val="20"/>
          <w:szCs w:val="20"/>
        </w:rPr>
        <w:t>Sro, vl</w:t>
      </w:r>
      <w:r w:rsidR="00414EE9" w:rsidRPr="00414EE9">
        <w:rPr>
          <w:rFonts w:ascii="Tahoma" w:hAnsi="Tahoma" w:cs="Tahoma"/>
          <w:color w:val="auto"/>
          <w:sz w:val="20"/>
          <w:szCs w:val="20"/>
        </w:rPr>
        <w:t>ožka číslo :</w:t>
      </w:r>
      <w:r w:rsidRPr="00414EE9">
        <w:rPr>
          <w:rFonts w:ascii="Tahoma" w:hAnsi="Tahoma" w:cs="Tahoma"/>
          <w:color w:val="auto"/>
          <w:sz w:val="20"/>
          <w:szCs w:val="20"/>
        </w:rPr>
        <w:t xml:space="preserve"> 13210/R</w:t>
      </w:r>
    </w:p>
    <w:p w:rsidR="00CD024D" w:rsidRPr="00CD024D" w:rsidRDefault="00CD024D" w:rsidP="00CD024D">
      <w:pPr>
        <w:pStyle w:val="Zkladntext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(ďalej len : „</w:t>
      </w:r>
      <w:r w:rsidRPr="00CD024D">
        <w:rPr>
          <w:rFonts w:ascii="Tahoma" w:hAnsi="Tahoma" w:cs="Tahoma"/>
          <w:b/>
          <w:sz w:val="20"/>
          <w:szCs w:val="20"/>
        </w:rPr>
        <w:t>Objednávateľ</w:t>
      </w:r>
      <w:r w:rsidRPr="00CD024D">
        <w:rPr>
          <w:rFonts w:ascii="Tahoma" w:hAnsi="Tahoma" w:cs="Tahoma"/>
          <w:sz w:val="20"/>
          <w:szCs w:val="20"/>
        </w:rPr>
        <w:t>“ )</w:t>
      </w:r>
    </w:p>
    <w:p w:rsidR="00CD024D" w:rsidRPr="00CD024D" w:rsidRDefault="00CD024D" w:rsidP="00CD024D">
      <w:pPr>
        <w:pStyle w:val="Zkladntext"/>
        <w:rPr>
          <w:rFonts w:ascii="Tahoma" w:hAnsi="Tahoma" w:cs="Tahoma"/>
          <w:sz w:val="20"/>
          <w:szCs w:val="20"/>
        </w:rPr>
      </w:pPr>
    </w:p>
    <w:p w:rsidR="00CD024D" w:rsidRPr="00CD024D" w:rsidRDefault="00CD024D" w:rsidP="00F11859">
      <w:pPr>
        <w:pStyle w:val="Nadpis1"/>
        <w:numPr>
          <w:ilvl w:val="0"/>
          <w:numId w:val="3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Dodávateľ :</w:t>
      </w:r>
      <w:r w:rsidRPr="00CD024D">
        <w:rPr>
          <w:rFonts w:ascii="Tahoma" w:hAnsi="Tahoma" w:cs="Tahoma"/>
          <w:sz w:val="20"/>
          <w:szCs w:val="20"/>
        </w:rPr>
        <w:tab/>
      </w:r>
    </w:p>
    <w:p w:rsidR="00CD024D" w:rsidRPr="00CD024D" w:rsidRDefault="00CD024D" w:rsidP="00CD024D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Sídlo:</w:t>
      </w:r>
      <w:r w:rsidRPr="00CD024D">
        <w:rPr>
          <w:rFonts w:ascii="Tahoma" w:hAnsi="Tahoma" w:cs="Tahoma"/>
          <w:sz w:val="20"/>
          <w:szCs w:val="20"/>
        </w:rPr>
        <w:tab/>
      </w:r>
    </w:p>
    <w:p w:rsidR="00CD024D" w:rsidRPr="00CD024D" w:rsidRDefault="00CD024D" w:rsidP="00CD024D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V zastúpení: </w:t>
      </w:r>
      <w:r w:rsidRPr="00CD024D">
        <w:rPr>
          <w:rFonts w:ascii="Tahoma" w:hAnsi="Tahoma" w:cs="Tahoma"/>
          <w:sz w:val="20"/>
          <w:szCs w:val="20"/>
        </w:rPr>
        <w:tab/>
      </w:r>
      <w:r w:rsidRPr="00CD024D">
        <w:rPr>
          <w:rFonts w:ascii="Tahoma" w:hAnsi="Tahoma" w:cs="Tahoma"/>
          <w:b/>
          <w:sz w:val="20"/>
          <w:szCs w:val="20"/>
        </w:rPr>
        <w:t xml:space="preserve"> </w:t>
      </w:r>
    </w:p>
    <w:p w:rsidR="00CD024D" w:rsidRPr="00CD024D" w:rsidRDefault="00CD024D" w:rsidP="00CD024D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IČO:</w:t>
      </w:r>
      <w:r w:rsidRPr="00CD024D">
        <w:rPr>
          <w:rFonts w:ascii="Tahoma" w:hAnsi="Tahoma" w:cs="Tahoma"/>
          <w:sz w:val="20"/>
          <w:szCs w:val="20"/>
        </w:rPr>
        <w:tab/>
      </w:r>
    </w:p>
    <w:p w:rsidR="00CD024D" w:rsidRPr="00CD024D" w:rsidRDefault="00CD024D" w:rsidP="00CD024D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CD024D">
        <w:rPr>
          <w:rStyle w:val="ra"/>
          <w:rFonts w:ascii="Tahoma" w:hAnsi="Tahoma" w:cs="Tahoma"/>
          <w:sz w:val="20"/>
          <w:szCs w:val="20"/>
        </w:rPr>
        <w:t>DIČ:</w:t>
      </w:r>
      <w:r w:rsidRPr="00CD024D">
        <w:rPr>
          <w:rStyle w:val="ra"/>
          <w:rFonts w:ascii="Tahoma" w:hAnsi="Tahoma" w:cs="Tahoma"/>
          <w:sz w:val="20"/>
          <w:szCs w:val="20"/>
        </w:rPr>
        <w:tab/>
      </w:r>
    </w:p>
    <w:p w:rsidR="00CD024D" w:rsidRPr="00CD024D" w:rsidRDefault="00CD024D" w:rsidP="00CD024D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IČ DPH :</w:t>
      </w:r>
      <w:r w:rsidRPr="00CD024D">
        <w:rPr>
          <w:rFonts w:ascii="Tahoma" w:hAnsi="Tahoma" w:cs="Tahoma"/>
          <w:sz w:val="20"/>
          <w:szCs w:val="20"/>
        </w:rPr>
        <w:tab/>
      </w:r>
    </w:p>
    <w:p w:rsidR="00CD024D" w:rsidRPr="00CD024D" w:rsidRDefault="00CD024D" w:rsidP="00CD024D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Zapísaná:</w:t>
      </w:r>
      <w:r w:rsidRPr="00CD024D">
        <w:rPr>
          <w:rFonts w:ascii="Tahoma" w:hAnsi="Tahoma" w:cs="Tahoma"/>
          <w:sz w:val="20"/>
          <w:szCs w:val="20"/>
        </w:rPr>
        <w:tab/>
      </w:r>
      <w:r w:rsidRPr="00CD024D">
        <w:rPr>
          <w:rFonts w:ascii="Tahoma" w:hAnsi="Tahoma" w:cs="Tahoma"/>
          <w:sz w:val="20"/>
          <w:szCs w:val="20"/>
        </w:rPr>
        <w:tab/>
      </w:r>
    </w:p>
    <w:p w:rsidR="00CD024D" w:rsidRPr="00CD024D" w:rsidRDefault="00CD024D" w:rsidP="00CD024D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CD024D">
        <w:rPr>
          <w:rFonts w:ascii="Tahoma" w:eastAsia="STXihei" w:hAnsi="Tahoma" w:cs="Tahoma"/>
          <w:sz w:val="20"/>
          <w:szCs w:val="20"/>
        </w:rPr>
        <w:t>Bankové spojenie:</w:t>
      </w:r>
      <w:r w:rsidRPr="00CD024D">
        <w:rPr>
          <w:rFonts w:ascii="Tahoma" w:eastAsia="STXihei" w:hAnsi="Tahoma" w:cs="Tahoma"/>
          <w:sz w:val="20"/>
          <w:szCs w:val="20"/>
        </w:rPr>
        <w:tab/>
      </w:r>
    </w:p>
    <w:p w:rsidR="00CD024D" w:rsidRPr="00CD024D" w:rsidRDefault="00CD024D" w:rsidP="00CD024D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CD024D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CD024D" w:rsidRPr="00CD024D" w:rsidRDefault="00CD024D" w:rsidP="00CD024D">
      <w:pPr>
        <w:ind w:left="345" w:firstLine="363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Tel :</w:t>
      </w:r>
      <w:r w:rsidRPr="00CD024D">
        <w:rPr>
          <w:rFonts w:ascii="Tahoma" w:hAnsi="Tahoma" w:cs="Tahoma"/>
          <w:sz w:val="20"/>
          <w:szCs w:val="20"/>
        </w:rPr>
        <w:tab/>
      </w:r>
      <w:r w:rsidRPr="00CD024D">
        <w:rPr>
          <w:rFonts w:ascii="Tahoma" w:hAnsi="Tahoma" w:cs="Tahoma"/>
          <w:sz w:val="20"/>
          <w:szCs w:val="20"/>
        </w:rPr>
        <w:tab/>
      </w:r>
      <w:r w:rsidRPr="00CD024D">
        <w:rPr>
          <w:rFonts w:ascii="Tahoma" w:hAnsi="Tahoma" w:cs="Tahoma"/>
          <w:sz w:val="20"/>
          <w:szCs w:val="20"/>
        </w:rPr>
        <w:tab/>
      </w:r>
      <w:r w:rsidRPr="00CD024D">
        <w:rPr>
          <w:rFonts w:ascii="Tahoma" w:hAnsi="Tahoma" w:cs="Tahoma"/>
          <w:sz w:val="20"/>
          <w:szCs w:val="20"/>
        </w:rPr>
        <w:tab/>
      </w:r>
    </w:p>
    <w:p w:rsidR="00CD024D" w:rsidRPr="00CD024D" w:rsidRDefault="00CD024D" w:rsidP="00CD024D">
      <w:pPr>
        <w:ind w:left="345" w:firstLine="363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Email : </w:t>
      </w:r>
    </w:p>
    <w:p w:rsidR="00CD024D" w:rsidRDefault="00CD024D" w:rsidP="00CD024D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A02881">
        <w:rPr>
          <w:rFonts w:ascii="Tahoma" w:hAnsi="Tahoma" w:cs="Tahoma"/>
          <w:color w:val="auto"/>
          <w:sz w:val="20"/>
          <w:szCs w:val="20"/>
        </w:rPr>
        <w:t xml:space="preserve">          </w:t>
      </w:r>
      <w:r w:rsidR="004105CC" w:rsidRPr="00A02881">
        <w:rPr>
          <w:rFonts w:ascii="Tahoma" w:hAnsi="Tahoma" w:cs="Tahoma"/>
          <w:color w:val="auto"/>
          <w:sz w:val="20"/>
          <w:szCs w:val="20"/>
        </w:rPr>
        <w:t>Zapísaná</w:t>
      </w:r>
      <w:r w:rsidRPr="00A02881">
        <w:rPr>
          <w:rFonts w:ascii="Tahoma" w:hAnsi="Tahoma" w:cs="Tahoma"/>
          <w:color w:val="auto"/>
          <w:sz w:val="20"/>
          <w:szCs w:val="20"/>
        </w:rPr>
        <w:t xml:space="preserve"> v obchodnom registri : </w:t>
      </w:r>
    </w:p>
    <w:p w:rsidR="00F17400" w:rsidRPr="00CD024D" w:rsidRDefault="00F17400" w:rsidP="00F17400">
      <w:pPr>
        <w:pStyle w:val="Zkladntext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(ďalej len : „</w:t>
      </w:r>
      <w:r>
        <w:rPr>
          <w:rFonts w:ascii="Tahoma" w:hAnsi="Tahoma" w:cs="Tahoma"/>
          <w:b/>
          <w:sz w:val="20"/>
          <w:szCs w:val="20"/>
        </w:rPr>
        <w:t>Dodávateľ</w:t>
      </w:r>
      <w:r w:rsidRPr="00CD024D">
        <w:rPr>
          <w:rFonts w:ascii="Tahoma" w:hAnsi="Tahoma" w:cs="Tahoma"/>
          <w:sz w:val="20"/>
          <w:szCs w:val="20"/>
        </w:rPr>
        <w:t xml:space="preserve"> )</w:t>
      </w:r>
    </w:p>
    <w:p w:rsidR="00F17400" w:rsidRPr="00A02881" w:rsidRDefault="00F17400" w:rsidP="00CD024D">
      <w:pPr>
        <w:jc w:val="both"/>
        <w:rPr>
          <w:rFonts w:ascii="Tahoma" w:hAnsi="Tahoma" w:cs="Tahoma"/>
          <w:color w:val="auto"/>
          <w:sz w:val="20"/>
          <w:szCs w:val="20"/>
        </w:rPr>
      </w:pPr>
    </w:p>
    <w:p w:rsidR="00CD024D" w:rsidRPr="00CD024D" w:rsidRDefault="00CD024D" w:rsidP="00CD024D">
      <w:pPr>
        <w:pStyle w:val="C1"/>
        <w:rPr>
          <w:rFonts w:ascii="Tahoma" w:hAnsi="Tahoma" w:cs="Tahoma"/>
          <w:b w:val="0"/>
        </w:rPr>
      </w:pPr>
      <w:r w:rsidRPr="00CD024D">
        <w:rPr>
          <w:rFonts w:ascii="Tahoma" w:hAnsi="Tahoma" w:cs="Tahoma"/>
          <w:b w:val="0"/>
        </w:rPr>
        <w:t xml:space="preserve">Východiskovým podkladom na uzavretie tejto zmluvy (ďalej len „zmluva“) je ponuka dodávateľa zo dňa ................. (doplní uchádzač), predložená v procese </w:t>
      </w:r>
      <w:r w:rsidR="00AE0171">
        <w:rPr>
          <w:rFonts w:ascii="Tahoma" w:hAnsi="Tahoma" w:cs="Tahoma"/>
          <w:b w:val="0"/>
        </w:rPr>
        <w:t>zadávania zákazky</w:t>
      </w:r>
      <w:r w:rsidRPr="00CD024D">
        <w:rPr>
          <w:rFonts w:ascii="Tahoma" w:hAnsi="Tahoma" w:cs="Tahoma"/>
          <w:b w:val="0"/>
        </w:rPr>
        <w:t xml:space="preserve">  s názvom: </w:t>
      </w:r>
      <w:r w:rsidR="00D710F9">
        <w:rPr>
          <w:rFonts w:ascii="Tahoma" w:hAnsi="Tahoma" w:cs="Tahoma"/>
          <w:b w:val="0"/>
          <w:noProof/>
        </w:rPr>
        <w:t>„Inovácia technológie delenia materiálu a otryskávania“</w:t>
      </w:r>
      <w:r w:rsidRPr="00CD024D">
        <w:rPr>
          <w:rFonts w:ascii="Tahoma" w:hAnsi="Tahoma" w:cs="Tahoma"/>
          <w:b w:val="0"/>
        </w:rPr>
        <w:t>.</w:t>
      </w:r>
    </w:p>
    <w:p w:rsidR="00CD024D" w:rsidRPr="00CD024D" w:rsidRDefault="00CD024D" w:rsidP="00CD024D">
      <w:pPr>
        <w:jc w:val="center"/>
        <w:rPr>
          <w:rFonts w:ascii="Tahoma" w:hAnsi="Tahoma" w:cs="Tahoma"/>
          <w:b/>
          <w:sz w:val="20"/>
          <w:szCs w:val="20"/>
        </w:rPr>
      </w:pPr>
    </w:p>
    <w:p w:rsidR="00CD024D" w:rsidRPr="00CD024D" w:rsidRDefault="00CD024D" w:rsidP="00CD024D">
      <w:pPr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Čl. II</w:t>
      </w:r>
    </w:p>
    <w:p w:rsidR="00CD024D" w:rsidRPr="00CD024D" w:rsidRDefault="00CD024D" w:rsidP="00CD024D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Predmet zmluvy</w:t>
      </w:r>
    </w:p>
    <w:p w:rsidR="00CD024D" w:rsidRPr="00CD024D" w:rsidRDefault="00CD024D" w:rsidP="00F11859">
      <w:pPr>
        <w:pStyle w:val="Zarkazkladnhotextu21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Predmetom zmluvy je dodávka ..........................................................................</w:t>
      </w:r>
      <w:r w:rsidR="00FF38BB">
        <w:rPr>
          <w:rFonts w:ascii="Tahoma" w:hAnsi="Tahoma" w:cs="Tahoma"/>
          <w:sz w:val="20"/>
          <w:szCs w:val="20"/>
        </w:rPr>
        <w:t>.....</w:t>
      </w:r>
      <w:r w:rsidRPr="00CD024D">
        <w:rPr>
          <w:rFonts w:ascii="Tahoma" w:hAnsi="Tahoma" w:cs="Tahoma"/>
          <w:sz w:val="20"/>
          <w:szCs w:val="20"/>
        </w:rPr>
        <w:t>........</w:t>
      </w:r>
    </w:p>
    <w:p w:rsidR="00CD024D" w:rsidRPr="00FF38BB" w:rsidRDefault="00414EE9" w:rsidP="00CD024D">
      <w:pPr>
        <w:pStyle w:val="Zarkazkladnhotextu21"/>
        <w:autoSpaceDE w:val="0"/>
        <w:autoSpaceDN w:val="0"/>
        <w:adjustRightInd w:val="0"/>
        <w:ind w:left="426" w:firstLine="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FF38BB" w:rsidRPr="00FF38BB">
        <w:rPr>
          <w:rFonts w:ascii="Tahoma" w:hAnsi="Tahoma" w:cs="Tahoma"/>
          <w:color w:val="FF0000"/>
          <w:sz w:val="16"/>
          <w:szCs w:val="16"/>
        </w:rPr>
        <w:t xml:space="preserve">    </w:t>
      </w:r>
      <w:r w:rsidR="00FF38BB">
        <w:rPr>
          <w:rFonts w:ascii="Tahoma" w:hAnsi="Tahoma" w:cs="Tahoma"/>
          <w:color w:val="FF0000"/>
          <w:sz w:val="16"/>
          <w:szCs w:val="16"/>
        </w:rPr>
        <w:t xml:space="preserve">                           </w:t>
      </w:r>
      <w:r w:rsidR="00CD024D" w:rsidRPr="00FF38BB">
        <w:rPr>
          <w:rFonts w:ascii="Tahoma" w:hAnsi="Tahoma" w:cs="Tahoma"/>
          <w:color w:val="FF0000"/>
          <w:sz w:val="16"/>
          <w:szCs w:val="16"/>
        </w:rPr>
        <w:t xml:space="preserve"> (uchádzač uvedie názov časti predmetu zákazky na ktorú predkladá ponuku)</w:t>
      </w:r>
    </w:p>
    <w:p w:rsidR="00CD024D" w:rsidRPr="00CD024D" w:rsidRDefault="00CD024D" w:rsidP="00CD024D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bCs/>
          <w:sz w:val="20"/>
          <w:szCs w:val="20"/>
        </w:rPr>
      </w:pPr>
    </w:p>
    <w:p w:rsidR="00CD024D" w:rsidRPr="00FF38BB" w:rsidRDefault="00CD024D" w:rsidP="00FF38BB">
      <w:pPr>
        <w:pStyle w:val="Zarkazkladnhotextu21"/>
        <w:numPr>
          <w:ilvl w:val="0"/>
          <w:numId w:val="5"/>
        </w:numPr>
        <w:spacing w:after="240"/>
        <w:ind w:left="426" w:hanging="426"/>
        <w:jc w:val="left"/>
        <w:rPr>
          <w:rFonts w:ascii="Tahoma" w:hAnsi="Tahoma" w:cs="Tahoma"/>
          <w:color w:val="000000"/>
          <w:sz w:val="16"/>
          <w:szCs w:val="16"/>
        </w:rPr>
      </w:pPr>
      <w:r w:rsidRPr="00CD024D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............................................................................................</w:t>
      </w:r>
      <w:r w:rsidR="00FF38BB">
        <w:rPr>
          <w:rFonts w:ascii="Tahoma" w:hAnsi="Tahoma" w:cs="Tahoma"/>
          <w:color w:val="000000"/>
          <w:sz w:val="20"/>
          <w:szCs w:val="20"/>
        </w:rPr>
        <w:t>.............</w:t>
      </w:r>
      <w:r w:rsidRPr="00CD024D">
        <w:rPr>
          <w:rFonts w:ascii="Tahoma" w:eastAsia="Arial" w:hAnsi="Tahoma" w:cs="Tahoma"/>
          <w:color w:val="FF0000"/>
          <w:sz w:val="20"/>
          <w:szCs w:val="20"/>
        </w:rPr>
        <w:t xml:space="preserve">                             </w:t>
      </w:r>
      <w:r w:rsidRPr="00CD024D">
        <w:rPr>
          <w:rFonts w:ascii="Tahoma" w:eastAsia="Arial" w:hAnsi="Tahoma" w:cs="Tahoma"/>
          <w:color w:val="FF0000"/>
          <w:sz w:val="20"/>
          <w:szCs w:val="20"/>
        </w:rPr>
        <w:tab/>
      </w:r>
      <w:r w:rsidRPr="00CD024D">
        <w:rPr>
          <w:rFonts w:ascii="Tahoma" w:eastAsia="Arial" w:hAnsi="Tahoma" w:cs="Tahoma"/>
          <w:color w:val="FF0000"/>
          <w:sz w:val="20"/>
          <w:szCs w:val="20"/>
        </w:rPr>
        <w:tab/>
      </w:r>
      <w:r w:rsidRPr="00CD024D">
        <w:rPr>
          <w:rFonts w:ascii="Tahoma" w:eastAsia="Arial" w:hAnsi="Tahoma" w:cs="Tahoma"/>
          <w:color w:val="FF0000"/>
          <w:sz w:val="20"/>
          <w:szCs w:val="20"/>
        </w:rPr>
        <w:tab/>
        <w:t xml:space="preserve">              </w:t>
      </w:r>
      <w:r w:rsidRPr="00FF38BB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CD024D" w:rsidRPr="00CD024D" w:rsidRDefault="00CD024D" w:rsidP="00F11859">
      <w:pPr>
        <w:pStyle w:val="Zarkazkladnhotextu21"/>
        <w:numPr>
          <w:ilvl w:val="0"/>
          <w:numId w:val="5"/>
        </w:numPr>
        <w:spacing w:after="240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Podrobná špecifikácia predmetu zmluvy je uvedená v </w:t>
      </w:r>
      <w:r w:rsidRPr="00CD024D">
        <w:rPr>
          <w:rFonts w:ascii="Tahoma" w:hAnsi="Tahoma" w:cs="Tahoma"/>
          <w:b/>
          <w:sz w:val="20"/>
          <w:szCs w:val="20"/>
        </w:rPr>
        <w:t xml:space="preserve">Prílohe č. 1.  </w:t>
      </w:r>
      <w:r w:rsidRPr="00CD024D">
        <w:rPr>
          <w:rFonts w:ascii="Tahoma" w:hAnsi="Tahoma" w:cs="Tahoma"/>
          <w:sz w:val="20"/>
          <w:szCs w:val="20"/>
        </w:rPr>
        <w:t xml:space="preserve">tejto zmluvy. </w:t>
      </w:r>
    </w:p>
    <w:p w:rsidR="00CD024D" w:rsidRPr="00CD024D" w:rsidRDefault="00CD024D" w:rsidP="00F11859">
      <w:pPr>
        <w:pStyle w:val="Zarkazkladnhotextu21"/>
        <w:numPr>
          <w:ilvl w:val="0"/>
          <w:numId w:val="5"/>
        </w:numPr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Súčasťou predmetu zmluvy je :</w:t>
      </w:r>
    </w:p>
    <w:p w:rsidR="00CD024D" w:rsidRPr="00CD024D" w:rsidRDefault="00CD024D" w:rsidP="00F11859">
      <w:pPr>
        <w:pStyle w:val="Zkladntext"/>
        <w:numPr>
          <w:ilvl w:val="0"/>
          <w:numId w:val="19"/>
        </w:numPr>
        <w:tabs>
          <w:tab w:val="clear" w:pos="1694"/>
          <w:tab w:val="num" w:pos="-5103"/>
        </w:tabs>
        <w:ind w:left="709"/>
        <w:outlineLvl w:val="0"/>
        <w:rPr>
          <w:rFonts w:ascii="Tahoma" w:hAnsi="Tahoma" w:cs="Tahoma"/>
          <w:b/>
          <w:sz w:val="20"/>
          <w:szCs w:val="20"/>
        </w:rPr>
      </w:pPr>
      <w:bookmarkStart w:id="2" w:name="_Toc465148946"/>
      <w:r w:rsidRPr="00CD024D">
        <w:rPr>
          <w:rFonts w:ascii="Tahoma" w:hAnsi="Tahoma" w:cs="Tahoma"/>
          <w:sz w:val="20"/>
          <w:szCs w:val="20"/>
        </w:rPr>
        <w:t>doprava do miesta umiestnenia predmetu zmluvy a premiestnenie do miesta umiestnenia predmetu zmluvy, a</w:t>
      </w:r>
      <w:bookmarkEnd w:id="2"/>
      <w:r w:rsidRPr="00CD024D">
        <w:rPr>
          <w:rFonts w:ascii="Tahoma" w:hAnsi="Tahoma" w:cs="Tahoma"/>
          <w:sz w:val="20"/>
          <w:szCs w:val="20"/>
        </w:rPr>
        <w:t xml:space="preserve"> </w:t>
      </w:r>
    </w:p>
    <w:p w:rsidR="00CD024D" w:rsidRPr="00CD024D" w:rsidRDefault="00CD024D" w:rsidP="00F11859">
      <w:pPr>
        <w:pStyle w:val="Zkladntext"/>
        <w:numPr>
          <w:ilvl w:val="0"/>
          <w:numId w:val="19"/>
        </w:numPr>
        <w:tabs>
          <w:tab w:val="clear" w:pos="1694"/>
          <w:tab w:val="num" w:pos="-6521"/>
          <w:tab w:val="num" w:pos="-5103"/>
        </w:tabs>
        <w:ind w:left="709"/>
        <w:outlineLvl w:val="0"/>
        <w:rPr>
          <w:rFonts w:ascii="Tahoma" w:hAnsi="Tahoma" w:cs="Tahoma"/>
          <w:b/>
          <w:sz w:val="20"/>
          <w:szCs w:val="20"/>
        </w:rPr>
      </w:pPr>
      <w:bookmarkStart w:id="3" w:name="_Toc465148947"/>
      <w:r w:rsidRPr="00CD024D">
        <w:rPr>
          <w:rFonts w:ascii="Tahoma" w:hAnsi="Tahoma" w:cs="Tahoma"/>
          <w:sz w:val="20"/>
          <w:szCs w:val="20"/>
        </w:rPr>
        <w:t>montáž predmetu zmluvy a zapojenie predmetu zmluvy do jestvujúcich rozvodov médií objednávateľa  – elektrická energia, stlačený vzduch, odsávanie, do objednávateľom stanovených pripojovacích bodov, pričom dodávateľ  je povinný realizovať zaistenie (ochranu) predmetu zmluvy pred poškodením a vypracovanie dokumentácie o realizácii zapojenia predmetu zmluvy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predmetu zmluvy, a</w:t>
      </w:r>
      <w:r w:rsidRPr="00CD024D">
        <w:rPr>
          <w:rFonts w:ascii="Tahoma" w:hAnsi="Tahoma" w:cs="Tahoma"/>
          <w:b/>
          <w:sz w:val="20"/>
          <w:szCs w:val="20"/>
        </w:rPr>
        <w:t xml:space="preserve"> </w:t>
      </w:r>
      <w:r w:rsidRPr="00CD024D">
        <w:rPr>
          <w:rFonts w:ascii="Tahoma" w:hAnsi="Tahoma" w:cs="Tahoma"/>
          <w:sz w:val="20"/>
          <w:szCs w:val="20"/>
        </w:rPr>
        <w:t>nastavenie predmetu zmluvy, t.j. uvedenie do prevádzky a oživenie predmetu zmluvy s tým, že dodávateľ je povinný preukázať dosiahnutie všetkých technických parametrov, ktoré sú v tejto zmluvy a v jej prílohách.</w:t>
      </w:r>
      <w:bookmarkEnd w:id="3"/>
    </w:p>
    <w:p w:rsidR="00CD024D" w:rsidRPr="00CD024D" w:rsidRDefault="00CD024D" w:rsidP="00CD024D">
      <w:pPr>
        <w:pStyle w:val="Zkladntext"/>
        <w:tabs>
          <w:tab w:val="num" w:pos="-5103"/>
        </w:tabs>
        <w:ind w:left="709"/>
        <w:outlineLvl w:val="0"/>
        <w:rPr>
          <w:rFonts w:ascii="Tahoma" w:hAnsi="Tahoma" w:cs="Tahoma"/>
          <w:b/>
          <w:sz w:val="20"/>
          <w:szCs w:val="20"/>
        </w:rPr>
      </w:pPr>
    </w:p>
    <w:p w:rsidR="00CD024D" w:rsidRPr="00CD024D" w:rsidRDefault="00CD024D" w:rsidP="00CD024D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Čl. III</w:t>
      </w:r>
    </w:p>
    <w:p w:rsidR="00CD024D" w:rsidRPr="00CD024D" w:rsidRDefault="00CD024D" w:rsidP="00CD024D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Termín a miesto dodania</w:t>
      </w:r>
    </w:p>
    <w:p w:rsidR="007E00A2" w:rsidRPr="007E00A2" w:rsidRDefault="007E00A2" w:rsidP="007E00A2">
      <w:pPr>
        <w:pStyle w:val="Zkladntext211"/>
        <w:widowControl w:val="0"/>
        <w:numPr>
          <w:ilvl w:val="1"/>
          <w:numId w:val="14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7E00A2">
        <w:rPr>
          <w:rFonts w:ascii="Tahoma" w:hAnsi="Tahoma" w:cs="Tahoma"/>
          <w:sz w:val="20"/>
          <w:szCs w:val="20"/>
          <w:lang w:val="sk-SK"/>
        </w:rPr>
        <w:t>Termín dodania predmetu zmluvy v rozsahu článku II. tejto zmluvy je 1</w:t>
      </w:r>
      <w:r>
        <w:rPr>
          <w:rFonts w:ascii="Tahoma" w:hAnsi="Tahoma" w:cs="Tahoma"/>
          <w:sz w:val="20"/>
          <w:szCs w:val="20"/>
          <w:lang w:val="sk-SK"/>
        </w:rPr>
        <w:t>2</w:t>
      </w:r>
      <w:r w:rsidRPr="007E00A2">
        <w:rPr>
          <w:rFonts w:ascii="Tahoma" w:hAnsi="Tahoma" w:cs="Tahoma"/>
          <w:sz w:val="20"/>
          <w:szCs w:val="20"/>
          <w:lang w:val="sk-SK"/>
        </w:rPr>
        <w:t xml:space="preserve">0 kalendárnych dní od nadobudnutia platnosti </w:t>
      </w:r>
      <w:r w:rsidR="009C200A">
        <w:rPr>
          <w:rFonts w:ascii="Tahoma" w:hAnsi="Tahoma" w:cs="Tahoma"/>
          <w:sz w:val="20"/>
          <w:szCs w:val="20"/>
          <w:lang w:val="sk-SK"/>
        </w:rPr>
        <w:t xml:space="preserve">a účinnosti </w:t>
      </w:r>
      <w:r w:rsidRPr="007E00A2">
        <w:rPr>
          <w:rFonts w:ascii="Tahoma" w:hAnsi="Tahoma" w:cs="Tahoma"/>
          <w:sz w:val="20"/>
          <w:szCs w:val="20"/>
          <w:lang w:val="sk-SK"/>
        </w:rPr>
        <w:t>tejto zmluvy.</w:t>
      </w:r>
    </w:p>
    <w:p w:rsidR="00CD024D" w:rsidRPr="00CD024D" w:rsidRDefault="00CD024D" w:rsidP="00F11859">
      <w:pPr>
        <w:widowControl w:val="0"/>
        <w:numPr>
          <w:ilvl w:val="1"/>
          <w:numId w:val="14"/>
        </w:numPr>
        <w:tabs>
          <w:tab w:val="clear" w:pos="840"/>
          <w:tab w:val="num" w:pos="-6237"/>
          <w:tab w:val="left" w:pos="-5245"/>
        </w:tabs>
        <w:spacing w:after="24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Miestom umiestnenia predmetu zmluvy je výrobný areál MIDOPO s.r.o.,  Robotnícka 4354, 017 01 Považská Bystrica. </w:t>
      </w:r>
    </w:p>
    <w:p w:rsidR="00CD024D" w:rsidRPr="00CD024D" w:rsidRDefault="00CD024D" w:rsidP="00CD024D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caps/>
          <w:sz w:val="20"/>
          <w:szCs w:val="20"/>
        </w:rPr>
        <w:t>č</w:t>
      </w:r>
      <w:r w:rsidRPr="00CD024D">
        <w:rPr>
          <w:rFonts w:ascii="Tahoma" w:hAnsi="Tahoma" w:cs="Tahoma"/>
          <w:b/>
          <w:sz w:val="20"/>
          <w:szCs w:val="20"/>
        </w:rPr>
        <w:t>l. IV</w:t>
      </w:r>
    </w:p>
    <w:p w:rsidR="00CD024D" w:rsidRPr="00CD024D" w:rsidRDefault="00CD024D" w:rsidP="00CD024D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Cena za predmet zmluvy</w:t>
      </w:r>
    </w:p>
    <w:p w:rsidR="00CD024D" w:rsidRPr="00CD024D" w:rsidRDefault="00CD024D" w:rsidP="00F11859">
      <w:pPr>
        <w:pStyle w:val="Zarkazkladnhotextu21"/>
        <w:numPr>
          <w:ilvl w:val="0"/>
          <w:numId w:val="4"/>
        </w:numPr>
        <w:tabs>
          <w:tab w:val="clear" w:pos="1694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CD024D">
        <w:rPr>
          <w:rFonts w:ascii="Tahoma" w:hAnsi="Tahoma" w:cs="Tahoma"/>
          <w:bCs/>
          <w:color w:val="000000"/>
          <w:sz w:val="20"/>
          <w:szCs w:val="20"/>
        </w:rPr>
        <w:t xml:space="preserve">  </w:t>
      </w:r>
      <w:r w:rsidRPr="00CD024D">
        <w:rPr>
          <w:rFonts w:ascii="Tahoma" w:hAnsi="Tahoma" w:cs="Tahoma"/>
          <w:bCs/>
          <w:color w:val="000000"/>
          <w:sz w:val="20"/>
          <w:szCs w:val="20"/>
        </w:rPr>
        <w:tab/>
        <w:t xml:space="preserve">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4111"/>
      </w:tblGrid>
      <w:tr w:rsidR="00CD024D" w:rsidRPr="00CD024D" w:rsidTr="00CD024D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4D" w:rsidRPr="00CD024D" w:rsidRDefault="00CD024D" w:rsidP="00CD024D">
            <w:pPr>
              <w:pStyle w:val="Zarkazkladnhotextu21"/>
              <w:spacing w:after="240"/>
              <w:ind w:firstLine="345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D02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4D" w:rsidRPr="00CD024D" w:rsidRDefault="00CD024D" w:rsidP="00CD024D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02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CD024D" w:rsidRPr="00CD024D" w:rsidTr="00CD024D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4D" w:rsidRPr="00CD024D" w:rsidRDefault="00CD024D" w:rsidP="00CD024D">
            <w:pPr>
              <w:pStyle w:val="Zarkazkladnhotextu21"/>
              <w:spacing w:after="240"/>
              <w:ind w:firstLine="345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D02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4D" w:rsidRPr="00CD024D" w:rsidRDefault="00CD024D" w:rsidP="00CD024D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02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CD024D" w:rsidRPr="00CD024D" w:rsidTr="00CD024D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4D" w:rsidRPr="00CD024D" w:rsidRDefault="00CD024D" w:rsidP="00CD024D">
            <w:pPr>
              <w:pStyle w:val="Zarkazkladnhotextu21"/>
              <w:spacing w:after="240"/>
              <w:ind w:firstLine="345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D02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4D" w:rsidRPr="00CD024D" w:rsidRDefault="00CD024D" w:rsidP="00CD024D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02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CD024D" w:rsidRPr="00CD024D" w:rsidRDefault="00CD024D" w:rsidP="00CD024D">
      <w:pPr>
        <w:pStyle w:val="Zarkazkladnhotextu21"/>
        <w:tabs>
          <w:tab w:val="left" w:pos="540"/>
        </w:tabs>
        <w:spacing w:before="240" w:after="240"/>
        <w:ind w:left="540" w:firstLine="27"/>
        <w:rPr>
          <w:rFonts w:ascii="Tahoma" w:hAnsi="Tahoma" w:cs="Tahoma"/>
          <w:color w:val="auto"/>
          <w:sz w:val="20"/>
          <w:szCs w:val="20"/>
        </w:rPr>
      </w:pPr>
      <w:r w:rsidRPr="00CD024D">
        <w:rPr>
          <w:rFonts w:ascii="Tahoma" w:hAnsi="Tahoma" w:cs="Tahoma"/>
          <w:color w:val="auto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CD024D" w:rsidRPr="00CD024D" w:rsidRDefault="00CD024D" w:rsidP="00F11859">
      <w:pPr>
        <w:pStyle w:val="Zarkazkladnhotextu21"/>
        <w:numPr>
          <w:ilvl w:val="0"/>
          <w:numId w:val="4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Podrobná špecifikácia ceny predmetu zmluvy je uvedená v </w:t>
      </w:r>
      <w:r w:rsidRPr="00CD024D">
        <w:rPr>
          <w:rFonts w:ascii="Tahoma" w:hAnsi="Tahoma" w:cs="Tahoma"/>
          <w:b/>
          <w:sz w:val="20"/>
          <w:szCs w:val="20"/>
        </w:rPr>
        <w:t xml:space="preserve">Prílohe č. 2 </w:t>
      </w:r>
      <w:r w:rsidRPr="00CD024D">
        <w:rPr>
          <w:rFonts w:ascii="Tahoma" w:hAnsi="Tahoma" w:cs="Tahoma"/>
          <w:sz w:val="20"/>
          <w:szCs w:val="20"/>
        </w:rPr>
        <w:t>tejto zmluvy.</w:t>
      </w:r>
    </w:p>
    <w:p w:rsidR="00CD024D" w:rsidRPr="00CD024D" w:rsidRDefault="00CD024D" w:rsidP="00F11859">
      <w:pPr>
        <w:pStyle w:val="Zarkazkladnhotextu21"/>
        <w:numPr>
          <w:ilvl w:val="0"/>
          <w:numId w:val="4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CD024D" w:rsidRPr="00CD024D" w:rsidRDefault="00CD024D" w:rsidP="00F11859">
      <w:pPr>
        <w:pStyle w:val="Zarkazkladnhotextu21"/>
        <w:numPr>
          <w:ilvl w:val="0"/>
          <w:numId w:val="4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Čl. V</w:t>
      </w: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Platobné podmienky</w:t>
      </w: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CD024D" w:rsidRPr="00CD024D" w:rsidRDefault="00CD024D" w:rsidP="00F11859">
      <w:pPr>
        <w:numPr>
          <w:ilvl w:val="0"/>
          <w:numId w:val="7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faktúry vystavovanej dodávateľom. </w:t>
      </w:r>
    </w:p>
    <w:p w:rsidR="00CD024D" w:rsidRPr="00CD024D" w:rsidRDefault="00CD024D" w:rsidP="00CD024D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CD024D" w:rsidRPr="00CD024D" w:rsidRDefault="00CD024D" w:rsidP="00F11859">
      <w:pPr>
        <w:numPr>
          <w:ilvl w:val="0"/>
          <w:numId w:val="7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Dodávateľ je oprávnený vystaviť faktúru až po dodaní celého predmetu zmluvy a to až po </w:t>
      </w:r>
      <w:r w:rsidR="009C200A">
        <w:rPr>
          <w:rFonts w:ascii="Tahoma" w:hAnsi="Tahoma" w:cs="Tahoma"/>
          <w:sz w:val="20"/>
          <w:szCs w:val="20"/>
        </w:rPr>
        <w:t xml:space="preserve">úspešnom </w:t>
      </w:r>
      <w:r w:rsidRPr="00CD024D">
        <w:rPr>
          <w:rFonts w:ascii="Tahoma" w:hAnsi="Tahoma" w:cs="Tahoma"/>
          <w:sz w:val="20"/>
          <w:szCs w:val="20"/>
        </w:rPr>
        <w:t xml:space="preserve">ukončení preberacieho konania. Neoddeliteľnou súčasťou faktúry bude písomný záznam o úspešnom ukončení preberacieho konania predmetu zmluvy. </w:t>
      </w:r>
    </w:p>
    <w:p w:rsidR="00CD024D" w:rsidRPr="00CD024D" w:rsidRDefault="00CD024D" w:rsidP="00F11859">
      <w:pPr>
        <w:numPr>
          <w:ilvl w:val="0"/>
          <w:numId w:val="7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Splatnosť vystavenej faktúry je 60 kalendárnych dní od jej preukázateľného doručenia objednávateľovi.</w:t>
      </w:r>
    </w:p>
    <w:p w:rsidR="00CD024D" w:rsidRPr="00CD024D" w:rsidRDefault="00CD024D" w:rsidP="00F11859">
      <w:pPr>
        <w:numPr>
          <w:ilvl w:val="0"/>
          <w:numId w:val="7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DPH bude účtovaná podľa platných predpisov v čase fakturácie.  </w:t>
      </w:r>
    </w:p>
    <w:p w:rsidR="00CD024D" w:rsidRPr="00CD024D" w:rsidRDefault="00CD024D" w:rsidP="00F11859">
      <w:pPr>
        <w:numPr>
          <w:ilvl w:val="0"/>
          <w:numId w:val="7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CD024D" w:rsidRPr="00CD024D" w:rsidRDefault="00CD024D" w:rsidP="00F11859">
      <w:pPr>
        <w:numPr>
          <w:ilvl w:val="0"/>
          <w:numId w:val="7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Objednávateľ neposkytne dodávateľovi preddavok na dodanie predmetu zmluvy. </w:t>
      </w:r>
    </w:p>
    <w:p w:rsidR="00CD024D" w:rsidRPr="00CD024D" w:rsidRDefault="00CD024D" w:rsidP="00CD024D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F17400" w:rsidRDefault="00F17400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Čl. VI</w:t>
      </w:r>
    </w:p>
    <w:p w:rsidR="00CD024D" w:rsidRPr="00CD024D" w:rsidRDefault="00CD024D" w:rsidP="00CD024D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 xml:space="preserve">Dodanie a odovzdanie predmetu zmluvy </w:t>
      </w:r>
    </w:p>
    <w:p w:rsidR="00CD024D" w:rsidRPr="00CD024D" w:rsidRDefault="00CD024D" w:rsidP="00F11859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CD024D">
        <w:rPr>
          <w:rFonts w:ascii="Tahoma" w:hAnsi="Tahoma" w:cs="Tahoma"/>
          <w:color w:val="auto"/>
          <w:sz w:val="20"/>
          <w:szCs w:val="20"/>
        </w:rPr>
        <w:t xml:space="preserve">Predmet zmluvy musí byť dodaný ako nový, pričom za nový sa považujú ak rok dodania je totožný s rokom výroby predmetu zmluvy, alebo ak rok výroby predmetu zmluvy je o jeden rok nižší ako je rok </w:t>
      </w:r>
      <w:r w:rsidRPr="00CD024D">
        <w:rPr>
          <w:rFonts w:ascii="Tahoma" w:hAnsi="Tahoma" w:cs="Tahoma"/>
          <w:color w:val="auto"/>
          <w:sz w:val="20"/>
          <w:szCs w:val="20"/>
        </w:rPr>
        <w:lastRenderedPageBreak/>
        <w:t>dodania predmetu zmluvy.</w:t>
      </w:r>
    </w:p>
    <w:p w:rsidR="00CD024D" w:rsidRPr="00CD024D" w:rsidRDefault="00CD024D" w:rsidP="00F11859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Celý predmet zmluvy </w:t>
      </w:r>
      <w:r w:rsidRPr="00CD024D">
        <w:rPr>
          <w:rFonts w:ascii="Tahoma" w:hAnsi="Tahoma" w:cs="Tahoma"/>
          <w:bCs/>
          <w:sz w:val="20"/>
          <w:szCs w:val="20"/>
        </w:rPr>
        <w:t>musí byť certifikovaný v súlade s platnou legislatívou EU a SR.</w:t>
      </w:r>
    </w:p>
    <w:p w:rsidR="00CD024D" w:rsidRPr="00CD024D" w:rsidRDefault="00CD024D" w:rsidP="00F11859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bCs/>
          <w:sz w:val="20"/>
          <w:szCs w:val="20"/>
        </w:rPr>
        <w:t>Zmluvné strany sa dohodli, že dodávateľ dodá k predmetu zmluvy všetky návody na obsluhu, programovanie, údržbu a zoznamy chybových hlásení v slovenskom jazyku.</w:t>
      </w:r>
    </w:p>
    <w:p w:rsidR="00CD024D" w:rsidRPr="00CD024D" w:rsidRDefault="00CD024D" w:rsidP="00F11859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Zmluvné strany sa dohodli, že po úspešnom ukončení preberacieho konania spíšu písomný záznam poverený zástupcovia zmluvných strán o ukončení preberacieho konania predmetu zmluvy. Úspešným ukončením preberacieho konania bude preukázanie dosiahnutia všetkých technických parametrov, ktoré sú v tejto zmluvy a v jej prílohách.</w:t>
      </w:r>
    </w:p>
    <w:p w:rsidR="00CD024D" w:rsidRPr="00CD024D" w:rsidRDefault="00CD024D" w:rsidP="00F11859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 xml:space="preserve">Objednávateľ zabezpečí vybudovanie základov, na ktoré dodávateľ namontuje predmet zmluvy, ak to bude potrebné, a to v súlade s „Podrobnou špecifikáciou na zhotovenie základov“, ktoré dodávateľ preukázateľné doručí objednávateľovi do 10 pracovných dní od nadobudnutí platnosti </w:t>
      </w:r>
      <w:r w:rsidR="00451E16">
        <w:rPr>
          <w:rFonts w:ascii="Tahoma" w:hAnsi="Tahoma" w:cs="Tahoma"/>
          <w:sz w:val="20"/>
          <w:szCs w:val="20"/>
        </w:rPr>
        <w:t xml:space="preserve">a účinnosti </w:t>
      </w:r>
      <w:r w:rsidRPr="00CD024D">
        <w:rPr>
          <w:rFonts w:ascii="Tahoma" w:hAnsi="Tahoma" w:cs="Tahoma"/>
          <w:sz w:val="20"/>
          <w:szCs w:val="20"/>
        </w:rPr>
        <w:t>tejto zmluvy.</w:t>
      </w:r>
    </w:p>
    <w:p w:rsidR="00CD024D" w:rsidRPr="00CD024D" w:rsidRDefault="00CD024D" w:rsidP="00F11859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:rsidR="00CD024D" w:rsidRPr="00CD024D" w:rsidRDefault="00CD024D" w:rsidP="00F11859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Čl. VII</w:t>
      </w: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CD024D" w:rsidRPr="00CD024D" w:rsidRDefault="00CD024D" w:rsidP="00F11859">
      <w:pPr>
        <w:pStyle w:val="Zkladntext211"/>
        <w:widowControl w:val="0"/>
        <w:numPr>
          <w:ilvl w:val="2"/>
          <w:numId w:val="8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CD024D" w:rsidRPr="00CD024D" w:rsidRDefault="00CD024D" w:rsidP="00F11859">
      <w:pPr>
        <w:pStyle w:val="Zkladntext211"/>
        <w:widowControl w:val="0"/>
        <w:numPr>
          <w:ilvl w:val="2"/>
          <w:numId w:val="8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CD024D" w:rsidRPr="00CD024D" w:rsidRDefault="00CD024D" w:rsidP="00F11859">
      <w:pPr>
        <w:pStyle w:val="Zkladntext211"/>
        <w:widowControl w:val="0"/>
        <w:numPr>
          <w:ilvl w:val="2"/>
          <w:numId w:val="8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Záručná dobu na predmet zmluvy je ........... mesiacov (min. 12 mesiacov) od písomného prebratia predmetu zmluvy.</w:t>
      </w:r>
    </w:p>
    <w:p w:rsidR="00CD024D" w:rsidRPr="00CD024D" w:rsidRDefault="00CD024D" w:rsidP="00F11859">
      <w:pPr>
        <w:pStyle w:val="Zkladntext211"/>
        <w:widowControl w:val="0"/>
        <w:numPr>
          <w:ilvl w:val="2"/>
          <w:numId w:val="8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CD024D" w:rsidRPr="00CD024D" w:rsidRDefault="00CD024D" w:rsidP="00F11859">
      <w:pPr>
        <w:pStyle w:val="Zkladntext3"/>
        <w:numPr>
          <w:ilvl w:val="0"/>
          <w:numId w:val="9"/>
        </w:numPr>
        <w:ind w:left="567" w:hanging="141"/>
        <w:jc w:val="both"/>
        <w:rPr>
          <w:rFonts w:ascii="Tahoma" w:hAnsi="Tahoma" w:cs="Tahoma"/>
          <w:sz w:val="20"/>
        </w:rPr>
      </w:pPr>
      <w:r w:rsidRPr="00CD024D">
        <w:rPr>
          <w:rFonts w:ascii="Tahoma" w:hAnsi="Tahoma" w:cs="Tahoma"/>
          <w:sz w:val="20"/>
        </w:rPr>
        <w:t xml:space="preserve">odstránenie reklamovanej vady bezplatne v mieste umiestenia predmetu zmluvy a </w:t>
      </w:r>
    </w:p>
    <w:p w:rsidR="00CD024D" w:rsidRPr="00CD024D" w:rsidRDefault="00CD024D" w:rsidP="00F11859">
      <w:pPr>
        <w:pStyle w:val="Zkladntext3"/>
        <w:numPr>
          <w:ilvl w:val="0"/>
          <w:numId w:val="9"/>
        </w:numPr>
        <w:ind w:left="567" w:hanging="141"/>
        <w:jc w:val="both"/>
        <w:rPr>
          <w:rFonts w:ascii="Tahoma" w:hAnsi="Tahoma" w:cs="Tahoma"/>
          <w:sz w:val="20"/>
        </w:rPr>
      </w:pPr>
      <w:r w:rsidRPr="00CD024D">
        <w:rPr>
          <w:rFonts w:ascii="Tahoma" w:hAnsi="Tahoma" w:cs="Tahoma"/>
          <w:sz w:val="20"/>
        </w:rPr>
        <w:t>reakciu dodávateľa na reklamovanú vadu do 24 hodín od jej nahlásenia dodávateľovi a </w:t>
      </w:r>
      <w:r w:rsidRPr="00CD024D">
        <w:rPr>
          <w:rFonts w:ascii="Tahoma" w:hAnsi="Tahoma" w:cs="Tahoma"/>
          <w:color w:val="FF0000"/>
          <w:sz w:val="20"/>
        </w:rPr>
        <w:t xml:space="preserve"> </w:t>
      </w:r>
    </w:p>
    <w:p w:rsidR="00CD024D" w:rsidRPr="00CD024D" w:rsidRDefault="00CD024D" w:rsidP="00F11859">
      <w:pPr>
        <w:pStyle w:val="Zkladntext3"/>
        <w:numPr>
          <w:ilvl w:val="0"/>
          <w:numId w:val="9"/>
        </w:numPr>
        <w:ind w:left="567" w:hanging="141"/>
        <w:jc w:val="both"/>
        <w:rPr>
          <w:rFonts w:ascii="Tahoma" w:hAnsi="Tahoma" w:cs="Tahoma"/>
          <w:sz w:val="20"/>
        </w:rPr>
      </w:pPr>
      <w:r w:rsidRPr="00CD024D">
        <w:rPr>
          <w:rFonts w:ascii="Tahoma" w:hAnsi="Tahoma" w:cs="Tahoma"/>
          <w:sz w:val="20"/>
        </w:rPr>
        <w:t xml:space="preserve">nástup na odstránenie reklamovanej vady najneskôr do 48 hodín od jej nahlásenia dodávateľovi a </w:t>
      </w:r>
      <w:r w:rsidRPr="00CD024D">
        <w:rPr>
          <w:rFonts w:ascii="Tahoma" w:hAnsi="Tahoma" w:cs="Tahoma"/>
          <w:color w:val="FF0000"/>
          <w:sz w:val="20"/>
        </w:rPr>
        <w:t xml:space="preserve"> </w:t>
      </w:r>
    </w:p>
    <w:p w:rsidR="00CD024D" w:rsidRPr="00CD024D" w:rsidRDefault="00CD024D" w:rsidP="00F11859">
      <w:pPr>
        <w:pStyle w:val="Zkladntext3"/>
        <w:numPr>
          <w:ilvl w:val="0"/>
          <w:numId w:val="9"/>
        </w:numPr>
        <w:ind w:left="567" w:hanging="141"/>
        <w:jc w:val="both"/>
        <w:rPr>
          <w:rFonts w:ascii="Tahoma" w:hAnsi="Tahoma" w:cs="Tahoma"/>
          <w:sz w:val="20"/>
        </w:rPr>
      </w:pPr>
      <w:r w:rsidRPr="00CD024D">
        <w:rPr>
          <w:rFonts w:ascii="Tahoma" w:hAnsi="Tahoma" w:cs="Tahoma"/>
          <w:sz w:val="20"/>
        </w:rPr>
        <w:t>odstránenie reklamovanej vady najneskôr do 168 hodín od jej nahlásenia dodávateľovi  a</w:t>
      </w:r>
    </w:p>
    <w:p w:rsidR="00CD024D" w:rsidRPr="00CD024D" w:rsidRDefault="00CD024D" w:rsidP="00F11859">
      <w:pPr>
        <w:pStyle w:val="Zkladntext3"/>
        <w:numPr>
          <w:ilvl w:val="0"/>
          <w:numId w:val="9"/>
        </w:numPr>
        <w:spacing w:after="240"/>
        <w:ind w:left="567" w:hanging="141"/>
        <w:jc w:val="both"/>
        <w:rPr>
          <w:rFonts w:ascii="Tahoma" w:hAnsi="Tahoma" w:cs="Tahoma"/>
          <w:sz w:val="20"/>
        </w:rPr>
      </w:pPr>
      <w:r w:rsidRPr="00CD024D">
        <w:rPr>
          <w:rFonts w:ascii="Tahoma" w:hAnsi="Tahoma" w:cs="Tahoma"/>
          <w:sz w:val="20"/>
        </w:rPr>
        <w:t xml:space="preserve">dodávku náhradných dielov a spotrebného materiálu nevyhnutného na zabezpečenie riadnej prevádzky predmetu zmluvy do 168 hodín od nahlásenia objednávky dodávateľovi. </w:t>
      </w:r>
    </w:p>
    <w:p w:rsidR="00CD024D" w:rsidRPr="00CD024D" w:rsidRDefault="00CD024D" w:rsidP="00F11859">
      <w:pPr>
        <w:pStyle w:val="Zkladntext211"/>
        <w:widowControl w:val="0"/>
        <w:numPr>
          <w:ilvl w:val="2"/>
          <w:numId w:val="8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Objednávateľ umožniť dodávateľovi prístup do priestorov, kde sa budú vady počas záručnej doby odstraňovať.</w:t>
      </w:r>
    </w:p>
    <w:p w:rsidR="00CD024D" w:rsidRPr="00CD024D" w:rsidRDefault="00CD024D" w:rsidP="00F11859">
      <w:pPr>
        <w:pStyle w:val="Zkladntext211"/>
        <w:widowControl w:val="0"/>
        <w:numPr>
          <w:ilvl w:val="2"/>
          <w:numId w:val="8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CD024D" w:rsidRPr="00CD024D" w:rsidRDefault="00CD024D" w:rsidP="00CD024D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F17400" w:rsidRDefault="00F17400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F17400" w:rsidRDefault="00F17400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Čl. VIII</w:t>
      </w:r>
    </w:p>
    <w:p w:rsidR="00CD024D" w:rsidRPr="00CD024D" w:rsidRDefault="00CD024D" w:rsidP="00CD024D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0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0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 xml:space="preserve">V prípade omeškania dodávateľa s odstránením prípadných vád a nedorobkov zistených pri prevzatí </w:t>
      </w:r>
      <w:r w:rsidRPr="00CD024D">
        <w:rPr>
          <w:rFonts w:ascii="Tahoma" w:hAnsi="Tahoma" w:cs="Tahoma"/>
          <w:sz w:val="20"/>
          <w:szCs w:val="20"/>
          <w:lang w:val="sk-SK"/>
        </w:rPr>
        <w:lastRenderedPageBreak/>
        <w:t>predmetu zmluvy a vád zistených počas záručnej doby, objednávateľ si môže uplatniť zmluvnú pokutu vo výške 0,05 % z ceny predmetu zmluvy za každý deň omeškania.</w:t>
      </w:r>
      <w:r w:rsidRPr="00CD024D">
        <w:rPr>
          <w:rFonts w:ascii="Tahoma" w:hAnsi="Tahoma" w:cs="Tahoma"/>
          <w:color w:val="FF0000"/>
          <w:sz w:val="20"/>
          <w:szCs w:val="20"/>
          <w:lang w:val="sk-SK"/>
        </w:rPr>
        <w:t xml:space="preserve"> 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0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0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Čl. IX</w:t>
      </w:r>
    </w:p>
    <w:p w:rsidR="00CD024D" w:rsidRPr="00CD024D" w:rsidRDefault="00CD024D" w:rsidP="00CD024D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Osobitné ustanovenia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1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1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lej jeden z technických parametrov, uvedených v tejto zmluve a </w:t>
      </w:r>
      <w:r w:rsidRPr="00CD024D">
        <w:rPr>
          <w:rFonts w:ascii="Tahoma" w:hAnsi="Tahoma" w:cs="Tahoma"/>
          <w:b/>
          <w:sz w:val="20"/>
          <w:szCs w:val="20"/>
          <w:lang w:val="sk-SK"/>
        </w:rPr>
        <w:t xml:space="preserve">Prílohe č. 1 </w:t>
      </w:r>
      <w:r w:rsidRPr="00CD024D">
        <w:rPr>
          <w:rFonts w:ascii="Tahoma" w:hAnsi="Tahoma" w:cs="Tahoma"/>
          <w:sz w:val="20"/>
          <w:szCs w:val="20"/>
          <w:lang w:val="sk-SK"/>
        </w:rPr>
        <w:t>tejto zmluvy objednávateľ nepreberie predmet zmluvy ako celok a dodávateľ nemá právo vzniesť žiadne nároky voči objednávateľovi.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1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1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1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CD024D" w:rsidRPr="00CD024D" w:rsidRDefault="00CD024D" w:rsidP="00F11859">
      <w:pPr>
        <w:pStyle w:val="Odsekzoznamu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Obchodné meno:</w:t>
      </w:r>
    </w:p>
    <w:p w:rsidR="00CD024D" w:rsidRPr="00CD024D" w:rsidRDefault="00CD024D" w:rsidP="00F11859">
      <w:pPr>
        <w:pStyle w:val="Odsekzoznamu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Sídlo/ miesto podnikania:</w:t>
      </w:r>
    </w:p>
    <w:p w:rsidR="00CD024D" w:rsidRPr="00CD024D" w:rsidRDefault="00CD024D" w:rsidP="00F11859">
      <w:pPr>
        <w:pStyle w:val="Odsekzoznamu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IČO:</w:t>
      </w:r>
    </w:p>
    <w:p w:rsidR="00CD024D" w:rsidRPr="00CD024D" w:rsidRDefault="00CD024D" w:rsidP="00F11859">
      <w:pPr>
        <w:pStyle w:val="Odsekzoznamu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CD024D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CD024D" w:rsidRPr="00CD024D" w:rsidRDefault="00CD024D" w:rsidP="00CD024D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CD024D" w:rsidRPr="00CD024D" w:rsidRDefault="00CD024D" w:rsidP="00F11859">
      <w:pPr>
        <w:pStyle w:val="Zkladntext211"/>
        <w:widowControl w:val="0"/>
        <w:numPr>
          <w:ilvl w:val="0"/>
          <w:numId w:val="11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 xml:space="preserve">Dodávateľ zaviazaný z tejto zmluvy je povinný počas jej platnosti oznamovať objednávateľovi akúkoľvek zmenu údajov v rozsahu uvedenom v ods. </w:t>
      </w:r>
      <w:r w:rsidR="00451E16">
        <w:rPr>
          <w:rFonts w:ascii="Tahoma" w:hAnsi="Tahoma" w:cs="Tahoma"/>
          <w:sz w:val="20"/>
          <w:szCs w:val="20"/>
          <w:lang w:val="sk-SK"/>
        </w:rPr>
        <w:t>5</w:t>
      </w:r>
      <w:r w:rsidRPr="00CD024D">
        <w:rPr>
          <w:rFonts w:ascii="Tahoma" w:hAnsi="Tahoma" w:cs="Tahoma"/>
          <w:sz w:val="20"/>
          <w:szCs w:val="20"/>
          <w:lang w:val="sk-SK"/>
        </w:rPr>
        <w:t>. tohto článku zmluvy, a to písomnou formou najneskôr 15 dní pred dňom uskutočnenia zmeny.</w:t>
      </w:r>
    </w:p>
    <w:p w:rsidR="00CD024D" w:rsidRPr="00CD024D" w:rsidRDefault="00CD024D" w:rsidP="00CD024D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CD024D" w:rsidRPr="00CD024D" w:rsidRDefault="00CD024D" w:rsidP="00F11859">
      <w:pPr>
        <w:pStyle w:val="Zkladntext211"/>
        <w:widowControl w:val="0"/>
        <w:numPr>
          <w:ilvl w:val="0"/>
          <w:numId w:val="11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 xml:space="preserve">Zmena subdodávateľa/subdodávateľov uvedeného v ods. </w:t>
      </w:r>
      <w:r w:rsidR="00451E16">
        <w:rPr>
          <w:rFonts w:ascii="Tahoma" w:hAnsi="Tahoma" w:cs="Tahoma"/>
          <w:sz w:val="20"/>
          <w:szCs w:val="20"/>
          <w:lang w:val="sk-SK"/>
        </w:rPr>
        <w:t>5</w:t>
      </w:r>
      <w:r w:rsidRPr="00CD024D">
        <w:rPr>
          <w:rFonts w:ascii="Tahoma" w:hAnsi="Tahoma" w:cs="Tahoma"/>
          <w:sz w:val="20"/>
          <w:szCs w:val="20"/>
          <w:lang w:val="sk-SK"/>
        </w:rPr>
        <w:t xml:space="preserve">.  tohto článku zmluvy za iného subdodávateľa/subdodávateľov je možná len na základe písomného schválenia zo strany objednávateľa. Dodávateľ je povinný uviesť vo svojom návrhu na zmenu subdodávateľa/subdodávateľov všetky údaje v zmysle ods. </w:t>
      </w:r>
      <w:r w:rsidR="00451E16">
        <w:rPr>
          <w:rFonts w:ascii="Tahoma" w:hAnsi="Tahoma" w:cs="Tahoma"/>
          <w:sz w:val="20"/>
          <w:szCs w:val="20"/>
          <w:lang w:val="sk-SK"/>
        </w:rPr>
        <w:t>5</w:t>
      </w:r>
      <w:r w:rsidRPr="00CD024D">
        <w:rPr>
          <w:rFonts w:ascii="Tahoma" w:hAnsi="Tahoma" w:cs="Tahoma"/>
          <w:sz w:val="20"/>
          <w:szCs w:val="20"/>
          <w:lang w:val="sk-SK"/>
        </w:rPr>
        <w:t xml:space="preserve">. tohto článku zmluvy. </w:t>
      </w:r>
    </w:p>
    <w:p w:rsidR="00CD024D" w:rsidRPr="00CD024D" w:rsidRDefault="00CD024D" w:rsidP="00CD024D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CD024D" w:rsidRPr="00CD024D" w:rsidRDefault="00CD024D" w:rsidP="00F11859">
      <w:pPr>
        <w:pStyle w:val="Zkladntext211"/>
        <w:widowControl w:val="0"/>
        <w:numPr>
          <w:ilvl w:val="0"/>
          <w:numId w:val="11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CD024D" w:rsidRPr="00CD024D" w:rsidRDefault="00CD024D" w:rsidP="00CD024D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CD024D" w:rsidRPr="00CD024D" w:rsidRDefault="00CD024D" w:rsidP="00CD024D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Čl. X</w:t>
      </w:r>
    </w:p>
    <w:p w:rsidR="00CD024D" w:rsidRPr="00CD024D" w:rsidRDefault="00CD024D" w:rsidP="00CD024D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CD024D">
        <w:rPr>
          <w:rFonts w:ascii="Tahoma" w:hAnsi="Tahoma" w:cs="Tahoma"/>
          <w:b/>
          <w:sz w:val="20"/>
          <w:szCs w:val="20"/>
        </w:rPr>
        <w:t>Záverečné ustanovenia</w:t>
      </w:r>
    </w:p>
    <w:p w:rsidR="00CD024D" w:rsidRPr="008C7840" w:rsidRDefault="00CD024D" w:rsidP="00F11859">
      <w:pPr>
        <w:pStyle w:val="Zkladntext211"/>
        <w:widowControl w:val="0"/>
        <w:numPr>
          <w:ilvl w:val="1"/>
          <w:numId w:val="25"/>
        </w:numPr>
        <w:tabs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CD024D" w:rsidRPr="008C7840" w:rsidRDefault="00CD024D" w:rsidP="00F11859">
      <w:pPr>
        <w:pStyle w:val="Zkladntext211"/>
        <w:widowControl w:val="0"/>
        <w:numPr>
          <w:ilvl w:val="1"/>
          <w:numId w:val="25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 xml:space="preserve">Táto zmluva nadobúda platnosť </w:t>
      </w:r>
      <w:r w:rsidR="007E00A2">
        <w:rPr>
          <w:rFonts w:ascii="Tahoma" w:hAnsi="Tahoma" w:cs="Tahoma"/>
          <w:sz w:val="20"/>
          <w:szCs w:val="20"/>
          <w:lang w:val="sk-SK"/>
        </w:rPr>
        <w:t xml:space="preserve">a účinnosť </w:t>
      </w:r>
      <w:r w:rsidRPr="008C7840">
        <w:rPr>
          <w:rFonts w:ascii="Tahoma" w:hAnsi="Tahoma" w:cs="Tahoma"/>
          <w:sz w:val="20"/>
          <w:szCs w:val="20"/>
          <w:lang w:val="sk-SK"/>
        </w:rPr>
        <w:t>dňom podpisu obidvomi zmluvnými stranami.</w:t>
      </w:r>
    </w:p>
    <w:p w:rsidR="00CD024D" w:rsidRPr="008C7840" w:rsidRDefault="00CD024D" w:rsidP="00F11859">
      <w:pPr>
        <w:pStyle w:val="Zkladntext211"/>
        <w:widowControl w:val="0"/>
        <w:numPr>
          <w:ilvl w:val="1"/>
          <w:numId w:val="25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súčinnosť.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</w:t>
      </w:r>
      <w:r w:rsidRPr="008C7840">
        <w:rPr>
          <w:rFonts w:ascii="Tahoma" w:hAnsi="Tahoma" w:cs="Tahoma"/>
          <w:sz w:val="20"/>
          <w:szCs w:val="20"/>
          <w:lang w:val="sk-SK"/>
        </w:rPr>
        <w:lastRenderedPageBreak/>
        <w:t xml:space="preserve">kontroly/auditu/overovania na mieste sú najmä: </w:t>
      </w:r>
    </w:p>
    <w:p w:rsidR="00CD024D" w:rsidRPr="008C7840" w:rsidRDefault="00CD024D" w:rsidP="00F11859">
      <w:pPr>
        <w:pStyle w:val="Odsekzoznamu"/>
        <w:numPr>
          <w:ilvl w:val="1"/>
          <w:numId w:val="24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CD024D" w:rsidRPr="008C7840" w:rsidRDefault="00CD024D" w:rsidP="00F11859">
      <w:pPr>
        <w:pStyle w:val="Odsekzoznamu"/>
        <w:numPr>
          <w:ilvl w:val="1"/>
          <w:numId w:val="24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CD024D" w:rsidRPr="008C7840" w:rsidRDefault="00CD024D" w:rsidP="00F11859">
      <w:pPr>
        <w:pStyle w:val="Odsekzoznamu"/>
        <w:numPr>
          <w:ilvl w:val="1"/>
          <w:numId w:val="24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CD024D" w:rsidRPr="008C7840" w:rsidRDefault="00CD024D" w:rsidP="00F11859">
      <w:pPr>
        <w:pStyle w:val="Odsekzoznamu"/>
        <w:numPr>
          <w:ilvl w:val="1"/>
          <w:numId w:val="24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CD024D" w:rsidRPr="008C7840" w:rsidRDefault="00CD024D" w:rsidP="00F11859">
      <w:pPr>
        <w:pStyle w:val="Odsekzoznamu"/>
        <w:numPr>
          <w:ilvl w:val="1"/>
          <w:numId w:val="24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CD024D" w:rsidRPr="008C7840" w:rsidRDefault="00CD024D" w:rsidP="00F11859">
      <w:pPr>
        <w:pStyle w:val="Odsekzoznamu"/>
        <w:numPr>
          <w:ilvl w:val="1"/>
          <w:numId w:val="24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CD024D" w:rsidRPr="008C7840" w:rsidRDefault="00CD024D" w:rsidP="00F11859">
      <w:pPr>
        <w:pStyle w:val="Odsekzoznamu"/>
        <w:numPr>
          <w:ilvl w:val="1"/>
          <w:numId w:val="24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CD024D" w:rsidRPr="008C7840" w:rsidRDefault="00CD024D" w:rsidP="00CD024D">
      <w:pPr>
        <w:pStyle w:val="Odsekzoznamu"/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</w:p>
    <w:p w:rsidR="00CD024D" w:rsidRPr="008C7840" w:rsidRDefault="00CD024D" w:rsidP="00F11859">
      <w:pPr>
        <w:pStyle w:val="Zkladntext211"/>
        <w:widowControl w:val="0"/>
        <w:numPr>
          <w:ilvl w:val="1"/>
          <w:numId w:val="25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administratívnej finančnej kontroly Poskytovateľa neumožňujú financovanie výdavkov vzniknutých obstarávaním predmetu zmluvy alebo iných postupov.</w:t>
      </w:r>
    </w:p>
    <w:p w:rsidR="00CD024D" w:rsidRPr="008C7840" w:rsidRDefault="00CD024D" w:rsidP="00F11859">
      <w:pPr>
        <w:pStyle w:val="Zkladntext211"/>
        <w:widowControl w:val="0"/>
        <w:numPr>
          <w:ilvl w:val="1"/>
          <w:numId w:val="25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CD024D" w:rsidRPr="008C7840" w:rsidRDefault="00CD024D" w:rsidP="00F11859">
      <w:pPr>
        <w:pStyle w:val="Zkladntext211"/>
        <w:widowControl w:val="0"/>
        <w:numPr>
          <w:ilvl w:val="1"/>
          <w:numId w:val="25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CD024D" w:rsidRDefault="00CD024D" w:rsidP="00F11859">
      <w:pPr>
        <w:pStyle w:val="Zkladntext211"/>
        <w:widowControl w:val="0"/>
        <w:numPr>
          <w:ilvl w:val="1"/>
          <w:numId w:val="25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porozumeli a na znak súhlasu ju vlastnoručne podpísali.</w:t>
      </w:r>
    </w:p>
    <w:p w:rsidR="00CD024D" w:rsidRPr="00CD024D" w:rsidRDefault="00CD024D" w:rsidP="00F11859">
      <w:pPr>
        <w:pStyle w:val="Zkladntext211"/>
        <w:widowControl w:val="0"/>
        <w:numPr>
          <w:ilvl w:val="1"/>
          <w:numId w:val="25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2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CD024D" w:rsidRPr="00CD024D" w:rsidRDefault="00CD024D" w:rsidP="00F11859">
      <w:pPr>
        <w:pStyle w:val="Zkladntext211"/>
        <w:widowControl w:val="0"/>
        <w:numPr>
          <w:ilvl w:val="0"/>
          <w:numId w:val="12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Príloha č. 2 – Podrobná špecifikácia ceny predmetu zmluvy</w:t>
      </w:r>
    </w:p>
    <w:p w:rsidR="00CD024D" w:rsidRPr="00CD024D" w:rsidRDefault="00CD024D" w:rsidP="00CD024D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ab/>
      </w:r>
    </w:p>
    <w:p w:rsidR="00CD024D" w:rsidRPr="00CD024D" w:rsidRDefault="00CD024D" w:rsidP="00CD024D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v</w:t>
      </w:r>
      <w:r w:rsidR="001C4F6C">
        <w:rPr>
          <w:rFonts w:ascii="Tahoma" w:hAnsi="Tahoma" w:cs="Tahoma"/>
          <w:sz w:val="20"/>
          <w:szCs w:val="20"/>
          <w:lang w:val="sk-SK"/>
        </w:rPr>
        <w:t> Považská Bystrica</w:t>
      </w:r>
      <w:r w:rsidRPr="00CD024D">
        <w:rPr>
          <w:rFonts w:ascii="Tahoma" w:hAnsi="Tahoma" w:cs="Tahoma"/>
          <w:sz w:val="20"/>
          <w:szCs w:val="20"/>
          <w:lang w:val="sk-SK"/>
        </w:rPr>
        <w:t>, dňa ......</w:t>
      </w:r>
      <w:r w:rsidR="001C4F6C">
        <w:rPr>
          <w:rFonts w:ascii="Tahoma" w:hAnsi="Tahoma" w:cs="Tahoma"/>
          <w:sz w:val="20"/>
          <w:szCs w:val="20"/>
          <w:lang w:val="sk-SK"/>
        </w:rPr>
        <w:t>..............</w:t>
      </w:r>
      <w:r w:rsidRPr="00CD024D">
        <w:rPr>
          <w:rFonts w:ascii="Tahoma" w:hAnsi="Tahoma" w:cs="Tahoma"/>
          <w:sz w:val="20"/>
          <w:szCs w:val="20"/>
          <w:lang w:val="sk-SK"/>
        </w:rPr>
        <w:t>......</w:t>
      </w:r>
      <w:r w:rsidRPr="00CD024D">
        <w:rPr>
          <w:rFonts w:ascii="Tahoma" w:hAnsi="Tahoma" w:cs="Tahoma"/>
          <w:sz w:val="20"/>
          <w:szCs w:val="20"/>
          <w:lang w:val="sk-SK"/>
        </w:rPr>
        <w:tab/>
      </w:r>
      <w:r w:rsidRPr="00CD024D">
        <w:rPr>
          <w:rFonts w:ascii="Tahoma" w:hAnsi="Tahoma" w:cs="Tahoma"/>
          <w:sz w:val="20"/>
          <w:szCs w:val="20"/>
          <w:lang w:val="sk-SK"/>
        </w:rPr>
        <w:tab/>
        <w:t>v ................</w:t>
      </w:r>
      <w:r w:rsidR="001C4F6C">
        <w:rPr>
          <w:rFonts w:ascii="Tahoma" w:hAnsi="Tahoma" w:cs="Tahoma"/>
          <w:sz w:val="20"/>
          <w:szCs w:val="20"/>
          <w:lang w:val="sk-SK"/>
        </w:rPr>
        <w:t>.......</w:t>
      </w:r>
      <w:r w:rsidRPr="00CD024D">
        <w:rPr>
          <w:rFonts w:ascii="Tahoma" w:hAnsi="Tahoma" w:cs="Tahoma"/>
          <w:sz w:val="20"/>
          <w:szCs w:val="20"/>
          <w:lang w:val="sk-SK"/>
        </w:rPr>
        <w:t>..............., dňa ......</w:t>
      </w:r>
      <w:r w:rsidR="001C4F6C">
        <w:rPr>
          <w:rFonts w:ascii="Tahoma" w:hAnsi="Tahoma" w:cs="Tahoma"/>
          <w:sz w:val="20"/>
          <w:szCs w:val="20"/>
          <w:lang w:val="sk-SK"/>
        </w:rPr>
        <w:t>.....</w:t>
      </w:r>
      <w:r w:rsidRPr="00CD024D">
        <w:rPr>
          <w:rFonts w:ascii="Tahoma" w:hAnsi="Tahoma" w:cs="Tahoma"/>
          <w:sz w:val="20"/>
          <w:szCs w:val="20"/>
          <w:lang w:val="sk-SK"/>
        </w:rPr>
        <w:t>.......</w:t>
      </w:r>
    </w:p>
    <w:p w:rsidR="00CD024D" w:rsidRPr="00CD024D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CD024D" w:rsidRPr="00CD024D" w:rsidRDefault="00CD024D" w:rsidP="00CD024D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 w:rsidR="001C4F6C">
        <w:rPr>
          <w:rFonts w:ascii="Tahoma" w:hAnsi="Tahoma" w:cs="Tahoma"/>
          <w:bCs/>
          <w:sz w:val="20"/>
          <w:szCs w:val="20"/>
          <w:lang w:eastAsia="ar-SA"/>
        </w:rPr>
        <w:t>………………..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.………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 w:rsidR="001C4F6C">
        <w:rPr>
          <w:rFonts w:ascii="Tahoma" w:hAnsi="Tahoma" w:cs="Tahoma"/>
          <w:bCs/>
          <w:sz w:val="20"/>
          <w:szCs w:val="20"/>
          <w:lang w:eastAsia="ar-SA"/>
        </w:rPr>
        <w:t>……………….……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……………………..…………………</w:t>
      </w:r>
    </w:p>
    <w:p w:rsidR="00CD024D" w:rsidRPr="00CD024D" w:rsidRDefault="00CD024D" w:rsidP="00CD024D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 xml:space="preserve">    za Objednávateľa</w:t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CD024D" w:rsidRPr="00CD024D" w:rsidRDefault="00CD024D" w:rsidP="00CD024D">
      <w:pPr>
        <w:rPr>
          <w:rFonts w:ascii="Tahoma" w:hAnsi="Tahoma" w:cs="Tahoma"/>
          <w:b/>
          <w:caps/>
          <w:spacing w:val="30"/>
          <w:sz w:val="20"/>
          <w:szCs w:val="20"/>
        </w:rPr>
      </w:pPr>
      <w:r w:rsidRPr="00CD024D">
        <w:rPr>
          <w:rFonts w:ascii="Tahoma" w:hAnsi="Tahoma" w:cs="Tahoma"/>
          <w:b/>
          <w:bCs/>
          <w:sz w:val="20"/>
          <w:szCs w:val="20"/>
          <w:lang w:eastAsia="ar-SA"/>
        </w:rPr>
        <w:br w:type="page"/>
      </w:r>
    </w:p>
    <w:p w:rsidR="00CD024D" w:rsidRPr="00CD024D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CD024D" w:rsidRPr="00CD024D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CD024D" w:rsidRPr="00CD024D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CD024D" w:rsidRPr="00CD024D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CD024D" w:rsidRPr="00CD024D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CD024D" w:rsidRPr="00CD024D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CD024D" w:rsidRPr="00CD024D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17400" w:rsidRDefault="00F17400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17400" w:rsidRDefault="00F17400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17400" w:rsidRDefault="00F17400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17400" w:rsidRDefault="00F17400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17400" w:rsidRDefault="00F17400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CD024D" w:rsidRPr="00CD024D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  <w:r w:rsidRPr="00CD024D">
        <w:rPr>
          <w:rFonts w:ascii="Tahoma" w:hAnsi="Tahoma" w:cs="Tahoma"/>
          <w:b/>
          <w:bCs/>
          <w:sz w:val="20"/>
          <w:szCs w:val="20"/>
          <w:lang w:val="sk-SK" w:eastAsia="ar-SA"/>
        </w:rPr>
        <w:t>Prílohy zmluvy pre</w:t>
      </w:r>
    </w:p>
    <w:p w:rsidR="00CD024D" w:rsidRPr="00CD024D" w:rsidRDefault="00CD024D" w:rsidP="00CD024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CD024D">
        <w:rPr>
          <w:rFonts w:ascii="Tahoma" w:hAnsi="Tahoma" w:cs="Tahoma"/>
          <w:b/>
          <w:color w:val="auto"/>
          <w:sz w:val="20"/>
          <w:szCs w:val="20"/>
        </w:rPr>
        <w:t>Časť 1. predmetu zákazky - Tryskovací box</w:t>
      </w:r>
    </w:p>
    <w:p w:rsidR="00CD024D" w:rsidRPr="00CD024D" w:rsidRDefault="00CD024D" w:rsidP="00CD024D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CD024D" w:rsidRPr="001A131C" w:rsidRDefault="00CD024D" w:rsidP="00CD024D">
      <w:pPr>
        <w:pStyle w:val="Zkladntext211"/>
        <w:pageBreakBefore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1A131C">
        <w:rPr>
          <w:rFonts w:ascii="Tahoma" w:hAnsi="Tahoma" w:cs="Tahoma"/>
          <w:b/>
          <w:sz w:val="20"/>
          <w:szCs w:val="20"/>
          <w:lang w:val="sk-SK"/>
        </w:rPr>
        <w:lastRenderedPageBreak/>
        <w:t>Príloha č. 1</w:t>
      </w: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1A131C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tbl>
      <w:tblPr>
        <w:tblW w:w="9916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1"/>
        <w:gridCol w:w="992"/>
        <w:gridCol w:w="1701"/>
        <w:gridCol w:w="2410"/>
        <w:gridCol w:w="591"/>
        <w:gridCol w:w="2669"/>
        <w:gridCol w:w="1252"/>
      </w:tblGrid>
      <w:tr w:rsidR="00CD024D" w:rsidRPr="001A131C" w:rsidTr="00CD024D">
        <w:trPr>
          <w:trHeight w:val="300"/>
        </w:trPr>
        <w:tc>
          <w:tcPr>
            <w:tcW w:w="301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br w:type="page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Hodnota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základ stroja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Všeobecne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Vnútorný rozmer tryskacieho boxu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Stenový sendvič boxu hrúbky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CD024D" w:rsidRPr="001A131C" w:rsidTr="00CD024D">
        <w:trPr>
          <w:trHeight w:val="315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Dvojkrídlové čelne dvere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Servisné dvere boxu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CD024D" w:rsidRPr="001A131C" w:rsidTr="00CD024D">
        <w:trPr>
          <w:trHeight w:val="315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Signalizačné osvetlenie boxu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CD024D" w:rsidRPr="001A131C" w:rsidTr="00CD024D">
        <w:trPr>
          <w:trHeight w:val="315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Vygumovanie boxu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Osvetlenie boxu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Svetelný zdroj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Svetelný tok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Lm</w:t>
            </w:r>
          </w:p>
        </w:tc>
      </w:tr>
      <w:tr w:rsidR="00CD024D" w:rsidRPr="001A131C" w:rsidTr="00CD024D">
        <w:trPr>
          <w:trHeight w:val="315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Krytie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IP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Filtrácia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Minimálne filtračné zaťaženie plochy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</w:t>
            </w:r>
            <w:r w:rsidRPr="001A131C">
              <w:rPr>
                <w:rFonts w:ascii="Tahoma" w:hAnsi="Tahoma" w:cs="Tahoma"/>
                <w:sz w:val="20"/>
                <w:szCs w:val="20"/>
                <w:vertAlign w:val="superscript"/>
              </w:rPr>
              <w:t>3/</w:t>
            </w:r>
            <w:r w:rsidRPr="001A131C">
              <w:rPr>
                <w:rFonts w:ascii="Tahoma" w:hAnsi="Tahoma" w:cs="Tahoma"/>
                <w:sz w:val="20"/>
                <w:szCs w:val="20"/>
              </w:rPr>
              <w:t>m</w:t>
            </w:r>
            <w:r w:rsidRPr="001A131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1A131C">
              <w:rPr>
                <w:rFonts w:ascii="Tahoma" w:hAnsi="Tahoma" w:cs="Tahoma"/>
                <w:sz w:val="20"/>
                <w:szCs w:val="20"/>
              </w:rPr>
              <w:t>/min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Maximálny výkon motora ventilátora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CD024D" w:rsidRPr="001A131C" w:rsidTr="00CD024D">
        <w:trPr>
          <w:trHeight w:val="323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Maximálne množstvo vzduchu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</w:t>
            </w:r>
            <w:r w:rsidRPr="001A131C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 w:rsidRPr="001A131C">
              <w:rPr>
                <w:rFonts w:ascii="Tahoma" w:hAnsi="Tahoma" w:cs="Tahoma"/>
                <w:sz w:val="20"/>
                <w:szCs w:val="20"/>
              </w:rPr>
              <w:t>/hod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Podlahový zberač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Hrabicový pozdĺžny dopravník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 ks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Hrabicový priečny dopravník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ks 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Nosnosť podlahových roštov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kg/m</w:t>
            </w:r>
            <w:r w:rsidRPr="001A131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Korčekový elevátor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Maximálna Kapacita korčekového dopravníka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</w:t>
            </w:r>
            <w:r w:rsidRPr="001A131C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 w:rsidRPr="001A131C">
              <w:rPr>
                <w:rFonts w:ascii="Tahoma" w:hAnsi="Tahoma" w:cs="Tahoma"/>
                <w:sz w:val="20"/>
                <w:szCs w:val="20"/>
              </w:rPr>
              <w:t>/h</w:t>
            </w:r>
          </w:p>
        </w:tc>
      </w:tr>
      <w:tr w:rsidR="00CD024D" w:rsidRPr="001A131C" w:rsidTr="00CD024D">
        <w:trPr>
          <w:trHeight w:val="30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Maximálny objem silo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CD024D" w:rsidRPr="001A131C" w:rsidTr="00CD024D">
        <w:trPr>
          <w:trHeight w:val="315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Separátor abraziva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Kompresorovňa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Rozmery           - dĺžka 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                       - šírka </w:t>
            </w:r>
          </w:p>
          <w:p w:rsidR="00CD024D" w:rsidRPr="001A131C" w:rsidRDefault="00CD024D" w:rsidP="00FF38BB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                       - výška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Prevádzkový tlak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Bar 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Menovitý príkon asynchronného motora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kW 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Maximálna hlučnosť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dB 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Maximálny výkonnosť pri maximálnom tlaku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</w:t>
            </w:r>
            <w:r w:rsidRPr="001A131C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 w:rsidRPr="001A131C">
              <w:rPr>
                <w:rFonts w:ascii="Tahoma" w:hAnsi="Tahoma" w:cs="Tahoma"/>
                <w:sz w:val="20"/>
                <w:szCs w:val="20"/>
              </w:rPr>
              <w:t>/min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Vymrazovacia sušička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Rozmery           - dĺžka 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                            - šírka 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                            - výška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Menovitý tlakový rosný bod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°C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Menovitá výkonnosť sušičky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</w:t>
            </w:r>
            <w:r w:rsidRPr="001A131C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 w:rsidRPr="001A131C">
              <w:rPr>
                <w:rFonts w:ascii="Tahoma" w:hAnsi="Tahoma" w:cs="Tahoma"/>
                <w:sz w:val="20"/>
                <w:szCs w:val="20"/>
              </w:rPr>
              <w:t>/min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Menovitý príkon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Stojatá tlaková nádoba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Prevádzkový tlak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Bar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Kondenzát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inch</w:t>
            </w:r>
          </w:p>
        </w:tc>
      </w:tr>
      <w:tr w:rsidR="00CD024D" w:rsidRPr="001A131C" w:rsidTr="00CD024D">
        <w:trPr>
          <w:trHeight w:val="270"/>
        </w:trPr>
        <w:tc>
          <w:tcPr>
            <w:tcW w:w="3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Pripojenie vstupu/výstup tlakového vzduchu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inch</w:t>
            </w:r>
          </w:p>
        </w:tc>
      </w:tr>
      <w:tr w:rsidR="00CD024D" w:rsidRPr="001A131C" w:rsidTr="00CD024D">
        <w:trPr>
          <w:trHeight w:val="221"/>
        </w:trPr>
        <w:tc>
          <w:tcPr>
            <w:tcW w:w="3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Rozmer (výška x priemer)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CD024D" w:rsidRPr="001A131C" w:rsidTr="00CD024D">
        <w:trPr>
          <w:trHeight w:val="499"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Príslušenstvo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392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Hodnota vrátane jednotky</w:t>
            </w:r>
          </w:p>
        </w:tc>
      </w:tr>
      <w:tr w:rsidR="00CD024D" w:rsidRPr="001A131C" w:rsidTr="00CD024D">
        <w:trPr>
          <w:trHeight w:val="310"/>
        </w:trPr>
        <w:tc>
          <w:tcPr>
            <w:tcW w:w="3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Zavážací vozík 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Nosnosť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Rozmer stola vozíka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vozíkov </w:t>
            </w:r>
          </w:p>
        </w:tc>
        <w:tc>
          <w:tcPr>
            <w:tcW w:w="392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  <w:r w:rsidRPr="001A131C">
        <w:rPr>
          <w:rFonts w:ascii="Tahoma" w:hAnsi="Tahoma" w:cs="Tahoma"/>
          <w:b/>
          <w:color w:val="FF0000"/>
          <w:sz w:val="20"/>
          <w:szCs w:val="20"/>
          <w:lang w:val="sk-SK"/>
        </w:rPr>
        <w:t>* Uchádzač je povinný vyplniť všetky hodnoty predmetu zmluvy vo vyššie uvedenej tabuľky a doplniť ďalšie údaje, ktoré považuje za dôležité na presnú špecifikáciu predmetu zmluvy.</w:t>
      </w: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CD024D" w:rsidRPr="001A131C" w:rsidRDefault="00CD024D" w:rsidP="00CD024D">
      <w:pPr>
        <w:jc w:val="both"/>
        <w:rPr>
          <w:rFonts w:ascii="Tahoma" w:hAnsi="Tahoma" w:cs="Tahoma"/>
          <w:sz w:val="20"/>
          <w:szCs w:val="20"/>
        </w:rPr>
      </w:pPr>
    </w:p>
    <w:p w:rsidR="00CD024D" w:rsidRPr="001A131C" w:rsidRDefault="00CD024D" w:rsidP="00CD024D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1C4F6C" w:rsidRPr="00CD024D" w:rsidRDefault="001C4F6C" w:rsidP="001C4F6C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v</w:t>
      </w:r>
      <w:r>
        <w:rPr>
          <w:rFonts w:ascii="Tahoma" w:hAnsi="Tahoma" w:cs="Tahoma"/>
          <w:sz w:val="20"/>
          <w:szCs w:val="20"/>
          <w:lang w:val="sk-SK"/>
        </w:rPr>
        <w:t> Považská Bystrica</w:t>
      </w:r>
      <w:r w:rsidRPr="00CD024D">
        <w:rPr>
          <w:rFonts w:ascii="Tahoma" w:hAnsi="Tahoma" w:cs="Tahoma"/>
          <w:sz w:val="20"/>
          <w:szCs w:val="20"/>
          <w:lang w:val="sk-SK"/>
        </w:rPr>
        <w:t>, dňa ......</w:t>
      </w:r>
      <w:r>
        <w:rPr>
          <w:rFonts w:ascii="Tahoma" w:hAnsi="Tahoma" w:cs="Tahoma"/>
          <w:sz w:val="20"/>
          <w:szCs w:val="20"/>
          <w:lang w:val="sk-SK"/>
        </w:rPr>
        <w:t>..............</w:t>
      </w:r>
      <w:r w:rsidRPr="00CD024D">
        <w:rPr>
          <w:rFonts w:ascii="Tahoma" w:hAnsi="Tahoma" w:cs="Tahoma"/>
          <w:sz w:val="20"/>
          <w:szCs w:val="20"/>
          <w:lang w:val="sk-SK"/>
        </w:rPr>
        <w:t>......</w:t>
      </w:r>
      <w:r w:rsidRPr="00CD024D">
        <w:rPr>
          <w:rFonts w:ascii="Tahoma" w:hAnsi="Tahoma" w:cs="Tahoma"/>
          <w:sz w:val="20"/>
          <w:szCs w:val="20"/>
          <w:lang w:val="sk-SK"/>
        </w:rPr>
        <w:tab/>
      </w:r>
      <w:r w:rsidRPr="00CD024D">
        <w:rPr>
          <w:rFonts w:ascii="Tahoma" w:hAnsi="Tahoma" w:cs="Tahoma"/>
          <w:sz w:val="20"/>
          <w:szCs w:val="20"/>
          <w:lang w:val="sk-SK"/>
        </w:rPr>
        <w:tab/>
        <w:t>v ................</w:t>
      </w:r>
      <w:r>
        <w:rPr>
          <w:rFonts w:ascii="Tahoma" w:hAnsi="Tahoma" w:cs="Tahoma"/>
          <w:sz w:val="20"/>
          <w:szCs w:val="20"/>
          <w:lang w:val="sk-SK"/>
        </w:rPr>
        <w:t>.......</w:t>
      </w:r>
      <w:r w:rsidRPr="00CD024D">
        <w:rPr>
          <w:rFonts w:ascii="Tahoma" w:hAnsi="Tahoma" w:cs="Tahoma"/>
          <w:sz w:val="20"/>
          <w:szCs w:val="20"/>
          <w:lang w:val="sk-SK"/>
        </w:rPr>
        <w:t>..............., dňa ......</w:t>
      </w:r>
      <w:r>
        <w:rPr>
          <w:rFonts w:ascii="Tahoma" w:hAnsi="Tahoma" w:cs="Tahoma"/>
          <w:sz w:val="20"/>
          <w:szCs w:val="20"/>
          <w:lang w:val="sk-SK"/>
        </w:rPr>
        <w:t>.....</w:t>
      </w:r>
      <w:r w:rsidRPr="00CD024D">
        <w:rPr>
          <w:rFonts w:ascii="Tahoma" w:hAnsi="Tahoma" w:cs="Tahoma"/>
          <w:sz w:val="20"/>
          <w:szCs w:val="20"/>
          <w:lang w:val="sk-SK"/>
        </w:rPr>
        <w:t>.......</w:t>
      </w:r>
    </w:p>
    <w:p w:rsidR="001C4F6C" w:rsidRPr="00CD024D" w:rsidRDefault="001C4F6C" w:rsidP="001C4F6C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C4F6C" w:rsidRPr="00CD024D" w:rsidRDefault="001C4F6C" w:rsidP="001C4F6C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………………..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.………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>……………….……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……………………..…………………</w:t>
      </w:r>
    </w:p>
    <w:p w:rsidR="001C4F6C" w:rsidRPr="00CD024D" w:rsidRDefault="001C4F6C" w:rsidP="001C4F6C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 xml:space="preserve">    za Objednávateľa</w:t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1A131C">
        <w:rPr>
          <w:rFonts w:ascii="Tahoma" w:hAnsi="Tahoma" w:cs="Tahoma"/>
          <w:b/>
          <w:sz w:val="20"/>
          <w:szCs w:val="20"/>
          <w:lang w:val="sk-SK"/>
        </w:rPr>
        <w:br w:type="page"/>
      </w:r>
      <w:r w:rsidRPr="001A131C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1A131C">
        <w:rPr>
          <w:rFonts w:ascii="Tahoma" w:hAnsi="Tahoma" w:cs="Tahoma"/>
          <w:b/>
          <w:sz w:val="20"/>
          <w:szCs w:val="20"/>
          <w:lang w:val="sk-SK"/>
        </w:rPr>
        <w:t>Rozpočet predmetu zmluvy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927"/>
        <w:gridCol w:w="2977"/>
      </w:tblGrid>
      <w:tr w:rsidR="00CD024D" w:rsidRPr="001A131C" w:rsidTr="00CD024D">
        <w:tc>
          <w:tcPr>
            <w:tcW w:w="212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492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297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CD024D" w:rsidRPr="001A131C" w:rsidTr="00CD024D">
        <w:tc>
          <w:tcPr>
            <w:tcW w:w="7054" w:type="dxa"/>
            <w:gridSpan w:val="2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Základ stroja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Príslušenstvo</w:t>
            </w:r>
          </w:p>
        </w:tc>
        <w:tc>
          <w:tcPr>
            <w:tcW w:w="4927" w:type="dxa"/>
            <w:vAlign w:val="center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Zavážací vozík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 w:val="restart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Ďalšie súčasti predmetu zmluvy</w:t>
            </w:r>
          </w:p>
        </w:tc>
        <w:tc>
          <w:tcPr>
            <w:tcW w:w="492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Dodanie na miesto realizácie predmetu zmluvy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Montáž predmetu zmluvy s uvedením predmetu zmluvy do prevádzky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7054" w:type="dxa"/>
            <w:gridSpan w:val="2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CD024D" w:rsidRPr="001A131C" w:rsidRDefault="00CD024D" w:rsidP="00CD024D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  <w:r w:rsidRPr="001A131C">
        <w:rPr>
          <w:rFonts w:ascii="Tahoma" w:hAnsi="Tahoma" w:cs="Tahoma"/>
          <w:b/>
          <w:color w:val="FF0000"/>
          <w:sz w:val="20"/>
          <w:szCs w:val="20"/>
          <w:lang w:val="sk-SK"/>
        </w:rPr>
        <w:t>* Uchádzač je povinný vyplniť všetky položky v tabuľke</w:t>
      </w:r>
    </w:p>
    <w:p w:rsidR="00CD024D" w:rsidRPr="001A131C" w:rsidRDefault="00CD024D" w:rsidP="00CD024D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rPr>
          <w:rFonts w:ascii="Tahoma" w:hAnsi="Tahoma" w:cs="Tahoma"/>
          <w:sz w:val="20"/>
          <w:szCs w:val="20"/>
          <w:lang w:val="sk-SK"/>
        </w:rPr>
      </w:pPr>
    </w:p>
    <w:p w:rsidR="001C4F6C" w:rsidRPr="00CD024D" w:rsidRDefault="001C4F6C" w:rsidP="001C4F6C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v</w:t>
      </w:r>
      <w:r>
        <w:rPr>
          <w:rFonts w:ascii="Tahoma" w:hAnsi="Tahoma" w:cs="Tahoma"/>
          <w:sz w:val="20"/>
          <w:szCs w:val="20"/>
          <w:lang w:val="sk-SK"/>
        </w:rPr>
        <w:t> Považská Bystrica</w:t>
      </w:r>
      <w:r w:rsidRPr="00CD024D">
        <w:rPr>
          <w:rFonts w:ascii="Tahoma" w:hAnsi="Tahoma" w:cs="Tahoma"/>
          <w:sz w:val="20"/>
          <w:szCs w:val="20"/>
          <w:lang w:val="sk-SK"/>
        </w:rPr>
        <w:t>, dňa ......</w:t>
      </w:r>
      <w:r>
        <w:rPr>
          <w:rFonts w:ascii="Tahoma" w:hAnsi="Tahoma" w:cs="Tahoma"/>
          <w:sz w:val="20"/>
          <w:szCs w:val="20"/>
          <w:lang w:val="sk-SK"/>
        </w:rPr>
        <w:t>..............</w:t>
      </w:r>
      <w:r w:rsidRPr="00CD024D">
        <w:rPr>
          <w:rFonts w:ascii="Tahoma" w:hAnsi="Tahoma" w:cs="Tahoma"/>
          <w:sz w:val="20"/>
          <w:szCs w:val="20"/>
          <w:lang w:val="sk-SK"/>
        </w:rPr>
        <w:t>......</w:t>
      </w:r>
      <w:r w:rsidRPr="00CD024D">
        <w:rPr>
          <w:rFonts w:ascii="Tahoma" w:hAnsi="Tahoma" w:cs="Tahoma"/>
          <w:sz w:val="20"/>
          <w:szCs w:val="20"/>
          <w:lang w:val="sk-SK"/>
        </w:rPr>
        <w:tab/>
      </w:r>
      <w:r w:rsidRPr="00CD024D">
        <w:rPr>
          <w:rFonts w:ascii="Tahoma" w:hAnsi="Tahoma" w:cs="Tahoma"/>
          <w:sz w:val="20"/>
          <w:szCs w:val="20"/>
          <w:lang w:val="sk-SK"/>
        </w:rPr>
        <w:tab/>
        <w:t>v ................</w:t>
      </w:r>
      <w:r>
        <w:rPr>
          <w:rFonts w:ascii="Tahoma" w:hAnsi="Tahoma" w:cs="Tahoma"/>
          <w:sz w:val="20"/>
          <w:szCs w:val="20"/>
          <w:lang w:val="sk-SK"/>
        </w:rPr>
        <w:t>.......</w:t>
      </w:r>
      <w:r w:rsidRPr="00CD024D">
        <w:rPr>
          <w:rFonts w:ascii="Tahoma" w:hAnsi="Tahoma" w:cs="Tahoma"/>
          <w:sz w:val="20"/>
          <w:szCs w:val="20"/>
          <w:lang w:val="sk-SK"/>
        </w:rPr>
        <w:t>..............., dňa ......</w:t>
      </w:r>
      <w:r>
        <w:rPr>
          <w:rFonts w:ascii="Tahoma" w:hAnsi="Tahoma" w:cs="Tahoma"/>
          <w:sz w:val="20"/>
          <w:szCs w:val="20"/>
          <w:lang w:val="sk-SK"/>
        </w:rPr>
        <w:t>.....</w:t>
      </w:r>
      <w:r w:rsidRPr="00CD024D">
        <w:rPr>
          <w:rFonts w:ascii="Tahoma" w:hAnsi="Tahoma" w:cs="Tahoma"/>
          <w:sz w:val="20"/>
          <w:szCs w:val="20"/>
          <w:lang w:val="sk-SK"/>
        </w:rPr>
        <w:t>.......</w:t>
      </w:r>
    </w:p>
    <w:p w:rsidR="001C4F6C" w:rsidRPr="00CD024D" w:rsidRDefault="001C4F6C" w:rsidP="001C4F6C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C4F6C" w:rsidRPr="00CD024D" w:rsidRDefault="001C4F6C" w:rsidP="001C4F6C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………………..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.………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>……………….……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……………………..…………………</w:t>
      </w:r>
    </w:p>
    <w:p w:rsidR="001C4F6C" w:rsidRPr="00CD024D" w:rsidRDefault="001C4F6C" w:rsidP="001C4F6C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 xml:space="preserve">    za Objednávateľa</w:t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spacing w:after="200" w:line="276" w:lineRule="auto"/>
        <w:rPr>
          <w:rFonts w:ascii="Tahoma" w:hAnsi="Tahoma" w:cs="Tahoma"/>
          <w:b/>
          <w:color w:val="FF0000"/>
          <w:sz w:val="20"/>
          <w:szCs w:val="20"/>
          <w:lang w:eastAsia="zh-CN"/>
        </w:rPr>
      </w:pPr>
      <w:r w:rsidRPr="001A131C">
        <w:rPr>
          <w:rFonts w:ascii="Tahoma" w:hAnsi="Tahoma" w:cs="Tahoma"/>
          <w:b/>
          <w:color w:val="FF0000"/>
          <w:sz w:val="20"/>
          <w:szCs w:val="20"/>
        </w:rPr>
        <w:br w:type="page"/>
      </w: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  <w:r w:rsidRPr="001A131C">
        <w:rPr>
          <w:rFonts w:ascii="Tahoma" w:hAnsi="Tahoma" w:cs="Tahoma"/>
          <w:b/>
          <w:caps/>
          <w:sz w:val="20"/>
          <w:szCs w:val="20"/>
        </w:rPr>
        <w:lastRenderedPageBreak/>
        <w:t xml:space="preserve"> </w:t>
      </w: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F17400" w:rsidRDefault="00F17400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17400" w:rsidRDefault="00F17400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  <w:r w:rsidRPr="001A131C">
        <w:rPr>
          <w:rFonts w:ascii="Tahoma" w:hAnsi="Tahoma" w:cs="Tahoma"/>
          <w:b/>
          <w:bCs/>
          <w:sz w:val="20"/>
          <w:szCs w:val="20"/>
          <w:lang w:val="sk-SK" w:eastAsia="ar-SA"/>
        </w:rPr>
        <w:t>Prílohy zmluvy pre</w:t>
      </w:r>
    </w:p>
    <w:p w:rsidR="00CD024D" w:rsidRPr="001A131C" w:rsidRDefault="00CD024D" w:rsidP="00CD024D">
      <w:pPr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1A131C">
        <w:rPr>
          <w:rFonts w:ascii="Tahoma" w:hAnsi="Tahoma" w:cs="Tahoma"/>
          <w:b/>
          <w:color w:val="auto"/>
          <w:sz w:val="20"/>
          <w:szCs w:val="20"/>
        </w:rPr>
        <w:t>Časť 2. predmetu zákazky - Pásová píla</w:t>
      </w:r>
    </w:p>
    <w:p w:rsidR="00CD024D" w:rsidRPr="001A131C" w:rsidRDefault="00CD024D" w:rsidP="00CD024D">
      <w:pPr>
        <w:rPr>
          <w:rFonts w:ascii="Tahoma" w:hAnsi="Tahoma" w:cs="Tahoma"/>
          <w:b/>
          <w:caps/>
          <w:sz w:val="20"/>
          <w:szCs w:val="20"/>
        </w:rPr>
      </w:pPr>
    </w:p>
    <w:p w:rsidR="00CD024D" w:rsidRPr="001A131C" w:rsidRDefault="00CD024D" w:rsidP="00CD024D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  <w:r w:rsidRPr="001A131C">
        <w:rPr>
          <w:rFonts w:ascii="Tahoma" w:hAnsi="Tahoma" w:cs="Tahoma"/>
          <w:b/>
          <w:sz w:val="20"/>
          <w:szCs w:val="20"/>
        </w:rPr>
        <w:br w:type="page"/>
      </w: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1A131C">
        <w:rPr>
          <w:rFonts w:ascii="Tahoma" w:hAnsi="Tahoma" w:cs="Tahoma"/>
          <w:b/>
          <w:sz w:val="20"/>
          <w:szCs w:val="20"/>
          <w:lang w:val="sk-SK"/>
        </w:rPr>
        <w:lastRenderedPageBreak/>
        <w:t>Príloha č. 1</w:t>
      </w:r>
    </w:p>
    <w:p w:rsidR="00CD024D" w:rsidRPr="001A131C" w:rsidRDefault="00CD024D" w:rsidP="00F17400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A131C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tbl>
      <w:tblPr>
        <w:tblW w:w="1021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63"/>
        <w:gridCol w:w="463"/>
        <w:gridCol w:w="2442"/>
        <w:gridCol w:w="902"/>
        <w:gridCol w:w="2551"/>
        <w:gridCol w:w="1418"/>
        <w:gridCol w:w="941"/>
        <w:gridCol w:w="1033"/>
      </w:tblGrid>
      <w:tr w:rsidR="00CD024D" w:rsidRPr="001A131C" w:rsidTr="00CD024D">
        <w:trPr>
          <w:trHeight w:val="300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br w:type="page"/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Hodnota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základ stroja</w:t>
            </w:r>
          </w:p>
        </w:tc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Všeobecne</w:t>
            </w:r>
          </w:p>
        </w:tc>
        <w:tc>
          <w:tcPr>
            <w:tcW w:w="58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Rozmery pásovej píly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- dĺžka 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- šírka 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- výška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Celková hmotnosť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</w:tr>
      <w:tr w:rsidR="00CD024D" w:rsidRPr="001A131C" w:rsidTr="00CD024D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Úložná výška materiálu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CD024D" w:rsidRPr="001A131C" w:rsidTr="00CD024D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Maximálny výkon pohonu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Rezná rýchlosť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</w:tr>
      <w:tr w:rsidR="00CD024D" w:rsidRPr="001A131C" w:rsidTr="00CD024D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Rozmer pílového pásu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CD024D" w:rsidRPr="001A131C" w:rsidTr="00CD024D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Rezné rozsahy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°</w:t>
            </w:r>
          </w:p>
        </w:tc>
      </w:tr>
      <w:tr w:rsidR="00CD024D" w:rsidRPr="001A131C" w:rsidTr="00CD024D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sz w:val="20"/>
                <w:szCs w:val="20"/>
              </w:rPr>
            </w:pPr>
            <w:r w:rsidRPr="001A131C">
              <w:rPr>
                <w:rFonts w:ascii="Tahoma" w:hAnsi="Tahoma" w:cs="Tahoma"/>
                <w:sz w:val="20"/>
                <w:szCs w:val="20"/>
              </w:rPr>
              <w:t xml:space="preserve">Maximálne otvorenie zveráku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Výbava pásovej píly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Dvojstĺpová konštrukcia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 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Obojstranné natáčanie ramena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 </w:t>
            </w:r>
          </w:p>
        </w:tc>
      </w:tr>
      <w:tr w:rsidR="00CD024D" w:rsidRPr="001A131C" w:rsidTr="00CD024D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Digitálny ukazovateľ uhlov natočenia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Automatické nastavenie uhla rezu priamo z ovládacieho pultu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Hydraulický plnozdvihový upínací delený zverák 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 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Regulácia tlaku zveráku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Plynule nastaviteľná rýchlosť pílového pásu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Hydraulické napínanie pílového pásu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Trojstranné tvrdokovové vedenie pílového pásu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2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Plynule nastaviteľný posuv ramena píly do rezu a prítlak do rezu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Obojstranná automatická regulácia prítlaku pílového pásu do rezu v závislosti na odpore rezaného materiálu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197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Elektronická kontrola napnutia a pretrhnutia pílového pásu 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Digitálne obmedzenie výšky zdvihu ramena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LCD displej zobrazujúci informácie o stavu stroja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Voľne polohovateľný ovládací pult s možnosťou premiestnenia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Chladiace zariadenie zabudované v podstavci stroja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024D" w:rsidRPr="00F17400" w:rsidRDefault="00CD024D" w:rsidP="00CD024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400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</w:tr>
      <w:tr w:rsidR="00CD024D" w:rsidRPr="001A131C" w:rsidTr="00CD024D">
        <w:trPr>
          <w:trHeight w:val="499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Príslušenstvo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Hodnota vrátane jednotky</w:t>
            </w:r>
          </w:p>
        </w:tc>
      </w:tr>
      <w:tr w:rsidR="00CD024D" w:rsidRPr="001A131C" w:rsidTr="00CD024D">
        <w:trPr>
          <w:trHeight w:val="31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Digitálny ukazovateľ rýchlosti klesania ramena do rezu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Digitálny ukazovateľ rýchlosti</w:t>
            </w:r>
          </w:p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klesania ramena do rezu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D024D" w:rsidRPr="001A131C" w:rsidTr="00CD024D">
        <w:trPr>
          <w:trHeight w:val="31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Micronizer – mlhové mazanie 24V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Micronizer – mlhové mazanie 24V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D024D" w:rsidRPr="001A131C" w:rsidTr="00CD024D">
        <w:trPr>
          <w:trHeight w:val="31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Micronizer – mlhové mazanie 24V BOX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Micronizer – mlhové mazanie 24V BOX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D024D" w:rsidRPr="001A131C" w:rsidTr="00CD024D">
        <w:trPr>
          <w:trHeight w:val="31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Laser Liner – laserová zameriavacia ryska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Laser Liner – laserová zameriavacia ryska 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D024D" w:rsidRPr="001A131C" w:rsidTr="00CD024D">
        <w:trPr>
          <w:trHeight w:val="31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Tretí prívod chladiacej kvapaliny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Tretí prívod chladiacej kvapaliny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D024D" w:rsidRPr="001A131C" w:rsidTr="00CD024D">
        <w:trPr>
          <w:trHeight w:val="31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Halogénové osvetlenie pracovného priestoru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Halogénové osvetlenie pracovného priestoru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D024D" w:rsidRPr="001A131C" w:rsidTr="00CD024D">
        <w:trPr>
          <w:trHeight w:val="31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Pištoľ na očistenie stroja od triesok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Pištoľ na očistenie stroja od triesok 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D024D" w:rsidRPr="001A131C" w:rsidTr="00CD024D">
        <w:trPr>
          <w:trHeight w:val="31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Tenzomat – prístroj na meranie napnutia pílového pásu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Tenzomat – prístroj na meranie napnutia pílového pásu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D024D" w:rsidRPr="001A131C" w:rsidTr="00CD024D">
        <w:trPr>
          <w:trHeight w:val="310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D024D" w:rsidRPr="001A131C" w:rsidRDefault="00CD024D" w:rsidP="00CD02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SyncFree – synchronizace XNCA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SyncFree – synchronizace XNCA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CD024D" w:rsidRPr="001A131C" w:rsidRDefault="00CD024D" w:rsidP="00CD024D">
      <w:pPr>
        <w:autoSpaceDE w:val="0"/>
        <w:autoSpaceDN w:val="0"/>
        <w:adjustRightInd w:val="0"/>
        <w:rPr>
          <w:rFonts w:ascii="Tahoma" w:hAnsi="Tahoma" w:cs="Tahoma"/>
          <w:b/>
          <w:color w:val="auto"/>
          <w:sz w:val="20"/>
          <w:szCs w:val="20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  <w:r w:rsidRPr="001A131C">
        <w:rPr>
          <w:rFonts w:ascii="Tahoma" w:hAnsi="Tahoma" w:cs="Tahoma"/>
          <w:b/>
          <w:color w:val="FF0000"/>
          <w:sz w:val="20"/>
          <w:szCs w:val="20"/>
          <w:lang w:val="sk-SK"/>
        </w:rPr>
        <w:t>* Uchádzač je povinný vyplniť všetky hodnoty predmetu zmluvy vo vyššie uvedenej tabuľky a doplniť ďalšie údaje, ktoré považuje za dôležité na presnú špecifikáciu predmetu zmluvy.</w:t>
      </w: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1C4F6C" w:rsidRPr="00CD024D" w:rsidRDefault="001C4F6C" w:rsidP="001C4F6C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lastRenderedPageBreak/>
        <w:t>v</w:t>
      </w:r>
      <w:r>
        <w:rPr>
          <w:rFonts w:ascii="Tahoma" w:hAnsi="Tahoma" w:cs="Tahoma"/>
          <w:sz w:val="20"/>
          <w:szCs w:val="20"/>
          <w:lang w:val="sk-SK"/>
        </w:rPr>
        <w:t> Považská Bystrica</w:t>
      </w:r>
      <w:r w:rsidRPr="00CD024D">
        <w:rPr>
          <w:rFonts w:ascii="Tahoma" w:hAnsi="Tahoma" w:cs="Tahoma"/>
          <w:sz w:val="20"/>
          <w:szCs w:val="20"/>
          <w:lang w:val="sk-SK"/>
        </w:rPr>
        <w:t>, dňa ......</w:t>
      </w:r>
      <w:r>
        <w:rPr>
          <w:rFonts w:ascii="Tahoma" w:hAnsi="Tahoma" w:cs="Tahoma"/>
          <w:sz w:val="20"/>
          <w:szCs w:val="20"/>
          <w:lang w:val="sk-SK"/>
        </w:rPr>
        <w:t>..............</w:t>
      </w:r>
      <w:r w:rsidRPr="00CD024D">
        <w:rPr>
          <w:rFonts w:ascii="Tahoma" w:hAnsi="Tahoma" w:cs="Tahoma"/>
          <w:sz w:val="20"/>
          <w:szCs w:val="20"/>
          <w:lang w:val="sk-SK"/>
        </w:rPr>
        <w:t>......</w:t>
      </w:r>
      <w:r w:rsidRPr="00CD024D">
        <w:rPr>
          <w:rFonts w:ascii="Tahoma" w:hAnsi="Tahoma" w:cs="Tahoma"/>
          <w:sz w:val="20"/>
          <w:szCs w:val="20"/>
          <w:lang w:val="sk-SK"/>
        </w:rPr>
        <w:tab/>
      </w:r>
      <w:r w:rsidRPr="00CD024D">
        <w:rPr>
          <w:rFonts w:ascii="Tahoma" w:hAnsi="Tahoma" w:cs="Tahoma"/>
          <w:sz w:val="20"/>
          <w:szCs w:val="20"/>
          <w:lang w:val="sk-SK"/>
        </w:rPr>
        <w:tab/>
        <w:t>v ................</w:t>
      </w:r>
      <w:r>
        <w:rPr>
          <w:rFonts w:ascii="Tahoma" w:hAnsi="Tahoma" w:cs="Tahoma"/>
          <w:sz w:val="20"/>
          <w:szCs w:val="20"/>
          <w:lang w:val="sk-SK"/>
        </w:rPr>
        <w:t>.......</w:t>
      </w:r>
      <w:r w:rsidRPr="00CD024D">
        <w:rPr>
          <w:rFonts w:ascii="Tahoma" w:hAnsi="Tahoma" w:cs="Tahoma"/>
          <w:sz w:val="20"/>
          <w:szCs w:val="20"/>
          <w:lang w:val="sk-SK"/>
        </w:rPr>
        <w:t>..............., dňa ......</w:t>
      </w:r>
      <w:r>
        <w:rPr>
          <w:rFonts w:ascii="Tahoma" w:hAnsi="Tahoma" w:cs="Tahoma"/>
          <w:sz w:val="20"/>
          <w:szCs w:val="20"/>
          <w:lang w:val="sk-SK"/>
        </w:rPr>
        <w:t>.....</w:t>
      </w:r>
      <w:r w:rsidRPr="00CD024D">
        <w:rPr>
          <w:rFonts w:ascii="Tahoma" w:hAnsi="Tahoma" w:cs="Tahoma"/>
          <w:sz w:val="20"/>
          <w:szCs w:val="20"/>
          <w:lang w:val="sk-SK"/>
        </w:rPr>
        <w:t>.......</w:t>
      </w:r>
    </w:p>
    <w:p w:rsidR="001C4F6C" w:rsidRPr="00CD024D" w:rsidRDefault="001C4F6C" w:rsidP="001C4F6C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C4F6C" w:rsidRPr="00CD024D" w:rsidRDefault="001C4F6C" w:rsidP="001C4F6C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………………..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.………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>……………….……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……………………..…………………</w:t>
      </w:r>
    </w:p>
    <w:p w:rsidR="001C4F6C" w:rsidRPr="00CD024D" w:rsidRDefault="001C4F6C" w:rsidP="001C4F6C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 xml:space="preserve">    za Objednávateľa</w:t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1A131C">
        <w:rPr>
          <w:rFonts w:ascii="Tahoma" w:hAnsi="Tahoma" w:cs="Tahoma"/>
          <w:b/>
          <w:sz w:val="20"/>
          <w:szCs w:val="20"/>
          <w:lang w:val="sk-SK"/>
        </w:rPr>
        <w:br w:type="page"/>
      </w:r>
      <w:r w:rsidRPr="001A131C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CD024D" w:rsidRPr="001A131C" w:rsidRDefault="00CD024D" w:rsidP="00CD024D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1A131C">
        <w:rPr>
          <w:rFonts w:ascii="Tahoma" w:hAnsi="Tahoma" w:cs="Tahoma"/>
          <w:b/>
          <w:sz w:val="20"/>
          <w:szCs w:val="20"/>
          <w:lang w:val="sk-SK"/>
        </w:rPr>
        <w:t>Rozpočet predmetu zmluvy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927"/>
        <w:gridCol w:w="2977"/>
      </w:tblGrid>
      <w:tr w:rsidR="00CD024D" w:rsidRPr="001A131C" w:rsidTr="00CD024D">
        <w:tc>
          <w:tcPr>
            <w:tcW w:w="212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492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297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CD024D" w:rsidRPr="001A131C" w:rsidTr="00CD024D">
        <w:tc>
          <w:tcPr>
            <w:tcW w:w="7054" w:type="dxa"/>
            <w:gridSpan w:val="2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Základ stroja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 w:val="restart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Príslušenstvo</w:t>
            </w:r>
          </w:p>
        </w:tc>
        <w:tc>
          <w:tcPr>
            <w:tcW w:w="4927" w:type="dxa"/>
            <w:vAlign w:val="bottom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Digitálny ukazovateľ rýchlosti klesania ramena do rezu 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Micronizer – mlhové mazanie 24V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Micronizer – mlhové mazanie 24V BOX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Laser Liner – laserová zameriavacia ryska 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Tretí prívod chladiacej kvapaliny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Halogénové osvetlenie pracovného priestoru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Pištoľ na očistenie stroja od triesok 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Tenzomat – prístroj na meranie napnutia pílového pásu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CD024D" w:rsidRPr="001A131C" w:rsidRDefault="00CD024D" w:rsidP="00CD02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131C">
              <w:rPr>
                <w:rFonts w:ascii="Tahoma" w:hAnsi="Tahoma" w:cs="Tahoma"/>
                <w:color w:val="000000"/>
                <w:sz w:val="20"/>
                <w:szCs w:val="20"/>
              </w:rPr>
              <w:t>SyncFree – synchronizace XNCA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 w:val="restart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Ďalšie súčasti predmetu zmluvy</w:t>
            </w:r>
          </w:p>
        </w:tc>
        <w:tc>
          <w:tcPr>
            <w:tcW w:w="492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Dodanie na miesto realizácie predmetu zmluvy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2127" w:type="dxa"/>
            <w:vMerge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Montáž predmetu zmluvy s uvedením predmetu zmluvy do prevádzky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D024D" w:rsidRPr="001A131C" w:rsidTr="00CD024D">
        <w:tc>
          <w:tcPr>
            <w:tcW w:w="7054" w:type="dxa"/>
            <w:gridSpan w:val="2"/>
            <w:vAlign w:val="center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2977" w:type="dxa"/>
          </w:tcPr>
          <w:p w:rsidR="00CD024D" w:rsidRPr="001A131C" w:rsidRDefault="00CD024D" w:rsidP="00CD024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CD024D" w:rsidRPr="001A131C" w:rsidRDefault="00CD024D" w:rsidP="00CD024D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  <w:r w:rsidRPr="001A131C">
        <w:rPr>
          <w:rFonts w:ascii="Tahoma" w:hAnsi="Tahoma" w:cs="Tahoma"/>
          <w:b/>
          <w:color w:val="FF0000"/>
          <w:sz w:val="20"/>
          <w:szCs w:val="20"/>
          <w:lang w:val="sk-SK"/>
        </w:rPr>
        <w:t>* Uchádzač je povinný vyplniť všetky položky v tabuľke</w:t>
      </w:r>
    </w:p>
    <w:p w:rsidR="00CD024D" w:rsidRPr="001A131C" w:rsidRDefault="00CD024D" w:rsidP="00CD024D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rPr>
          <w:rFonts w:ascii="Tahoma" w:hAnsi="Tahoma" w:cs="Tahoma"/>
          <w:sz w:val="20"/>
          <w:szCs w:val="20"/>
          <w:lang w:val="sk-SK"/>
        </w:rPr>
      </w:pPr>
    </w:p>
    <w:p w:rsidR="001C4F6C" w:rsidRPr="00CD024D" w:rsidRDefault="001C4F6C" w:rsidP="001C4F6C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D024D">
        <w:rPr>
          <w:rFonts w:ascii="Tahoma" w:hAnsi="Tahoma" w:cs="Tahoma"/>
          <w:sz w:val="20"/>
          <w:szCs w:val="20"/>
          <w:lang w:val="sk-SK"/>
        </w:rPr>
        <w:t>v</w:t>
      </w:r>
      <w:r>
        <w:rPr>
          <w:rFonts w:ascii="Tahoma" w:hAnsi="Tahoma" w:cs="Tahoma"/>
          <w:sz w:val="20"/>
          <w:szCs w:val="20"/>
          <w:lang w:val="sk-SK"/>
        </w:rPr>
        <w:t> Považská Bystrica</w:t>
      </w:r>
      <w:r w:rsidRPr="00CD024D">
        <w:rPr>
          <w:rFonts w:ascii="Tahoma" w:hAnsi="Tahoma" w:cs="Tahoma"/>
          <w:sz w:val="20"/>
          <w:szCs w:val="20"/>
          <w:lang w:val="sk-SK"/>
        </w:rPr>
        <w:t>, dňa ......</w:t>
      </w:r>
      <w:r>
        <w:rPr>
          <w:rFonts w:ascii="Tahoma" w:hAnsi="Tahoma" w:cs="Tahoma"/>
          <w:sz w:val="20"/>
          <w:szCs w:val="20"/>
          <w:lang w:val="sk-SK"/>
        </w:rPr>
        <w:t>..............</w:t>
      </w:r>
      <w:r w:rsidRPr="00CD024D">
        <w:rPr>
          <w:rFonts w:ascii="Tahoma" w:hAnsi="Tahoma" w:cs="Tahoma"/>
          <w:sz w:val="20"/>
          <w:szCs w:val="20"/>
          <w:lang w:val="sk-SK"/>
        </w:rPr>
        <w:t>......</w:t>
      </w:r>
      <w:r w:rsidRPr="00CD024D">
        <w:rPr>
          <w:rFonts w:ascii="Tahoma" w:hAnsi="Tahoma" w:cs="Tahoma"/>
          <w:sz w:val="20"/>
          <w:szCs w:val="20"/>
          <w:lang w:val="sk-SK"/>
        </w:rPr>
        <w:tab/>
      </w:r>
      <w:r w:rsidRPr="00CD024D">
        <w:rPr>
          <w:rFonts w:ascii="Tahoma" w:hAnsi="Tahoma" w:cs="Tahoma"/>
          <w:sz w:val="20"/>
          <w:szCs w:val="20"/>
          <w:lang w:val="sk-SK"/>
        </w:rPr>
        <w:tab/>
        <w:t>v ................</w:t>
      </w:r>
      <w:r>
        <w:rPr>
          <w:rFonts w:ascii="Tahoma" w:hAnsi="Tahoma" w:cs="Tahoma"/>
          <w:sz w:val="20"/>
          <w:szCs w:val="20"/>
          <w:lang w:val="sk-SK"/>
        </w:rPr>
        <w:t>.......</w:t>
      </w:r>
      <w:r w:rsidRPr="00CD024D">
        <w:rPr>
          <w:rFonts w:ascii="Tahoma" w:hAnsi="Tahoma" w:cs="Tahoma"/>
          <w:sz w:val="20"/>
          <w:szCs w:val="20"/>
          <w:lang w:val="sk-SK"/>
        </w:rPr>
        <w:t>..............., dňa ......</w:t>
      </w:r>
      <w:r>
        <w:rPr>
          <w:rFonts w:ascii="Tahoma" w:hAnsi="Tahoma" w:cs="Tahoma"/>
          <w:sz w:val="20"/>
          <w:szCs w:val="20"/>
          <w:lang w:val="sk-SK"/>
        </w:rPr>
        <w:t>.....</w:t>
      </w:r>
      <w:r w:rsidRPr="00CD024D">
        <w:rPr>
          <w:rFonts w:ascii="Tahoma" w:hAnsi="Tahoma" w:cs="Tahoma"/>
          <w:sz w:val="20"/>
          <w:szCs w:val="20"/>
          <w:lang w:val="sk-SK"/>
        </w:rPr>
        <w:t>.......</w:t>
      </w:r>
    </w:p>
    <w:p w:rsidR="001C4F6C" w:rsidRPr="00CD024D" w:rsidRDefault="001C4F6C" w:rsidP="001C4F6C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C4F6C" w:rsidRPr="00CD024D" w:rsidRDefault="001C4F6C" w:rsidP="001C4F6C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………………..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.………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>……………….……</w:t>
      </w:r>
      <w:r w:rsidRPr="00CD024D">
        <w:rPr>
          <w:rFonts w:ascii="Tahoma" w:hAnsi="Tahoma" w:cs="Tahoma"/>
          <w:bCs/>
          <w:sz w:val="20"/>
          <w:szCs w:val="20"/>
          <w:lang w:eastAsia="ar-SA"/>
        </w:rPr>
        <w:t>……………………..…………………</w:t>
      </w:r>
    </w:p>
    <w:p w:rsidR="001C4F6C" w:rsidRPr="00CD024D" w:rsidRDefault="001C4F6C" w:rsidP="001C4F6C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 xml:space="preserve">    za Objednávateľa</w:t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D024D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 w:rsidP="00CD024D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</w:p>
    <w:p w:rsidR="00CD024D" w:rsidRPr="001A131C" w:rsidRDefault="00CD024D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sectPr w:rsidR="00CD024D" w:rsidRPr="001A131C" w:rsidSect="00465A3B">
      <w:footerReference w:type="default" r:id="rId9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FA" w:rsidRDefault="00283EFA" w:rsidP="00465A3B">
      <w:r>
        <w:separator/>
      </w:r>
    </w:p>
  </w:endnote>
  <w:endnote w:type="continuationSeparator" w:id="1">
    <w:p w:rsidR="00283EFA" w:rsidRDefault="00283EFA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7B" w:rsidRDefault="00FD387B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FA" w:rsidRDefault="00283EFA" w:rsidP="00465A3B">
      <w:r>
        <w:separator/>
      </w:r>
    </w:p>
  </w:footnote>
  <w:footnote w:type="continuationSeparator" w:id="1">
    <w:p w:rsidR="00283EFA" w:rsidRDefault="00283EFA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86D62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3">
    <w:nsid w:val="07531D98"/>
    <w:multiLevelType w:val="multilevel"/>
    <w:tmpl w:val="B57CF2F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708E9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684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0F0E76"/>
    <w:multiLevelType w:val="multilevel"/>
    <w:tmpl w:val="6ED45BD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B785D"/>
    <w:multiLevelType w:val="hybridMultilevel"/>
    <w:tmpl w:val="EE3291F8"/>
    <w:lvl w:ilvl="0" w:tplc="770A5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65CE6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C53372"/>
    <w:multiLevelType w:val="hybridMultilevel"/>
    <w:tmpl w:val="BDCA8E28"/>
    <w:lvl w:ilvl="0" w:tplc="07C44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CB71CCD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84719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A153C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2">
    <w:nsid w:val="50662BBC"/>
    <w:multiLevelType w:val="multilevel"/>
    <w:tmpl w:val="656426F2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C759F"/>
    <w:multiLevelType w:val="multilevel"/>
    <w:tmpl w:val="67F4998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E65C45"/>
    <w:multiLevelType w:val="hybridMultilevel"/>
    <w:tmpl w:val="E20A3CF4"/>
    <w:lvl w:ilvl="0" w:tplc="B14A178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6024C2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4112"/>
        </w:tabs>
        <w:ind w:left="4112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4908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4578"/>
        </w:tabs>
        <w:ind w:left="4578" w:hanging="360"/>
      </w:pPr>
    </w:lvl>
    <w:lvl w:ilvl="3" w:tplc="041B0001">
      <w:start w:val="1"/>
      <w:numFmt w:val="decimal"/>
      <w:lvlText w:val="%4."/>
      <w:lvlJc w:val="left"/>
      <w:pPr>
        <w:tabs>
          <w:tab w:val="num" w:pos="5298"/>
        </w:tabs>
        <w:ind w:left="5298" w:hanging="360"/>
      </w:pPr>
    </w:lvl>
    <w:lvl w:ilvl="4" w:tplc="041B0003">
      <w:start w:val="1"/>
      <w:numFmt w:val="decimal"/>
      <w:lvlText w:val="%5."/>
      <w:lvlJc w:val="left"/>
      <w:pPr>
        <w:tabs>
          <w:tab w:val="num" w:pos="6018"/>
        </w:tabs>
        <w:ind w:left="6018" w:hanging="360"/>
      </w:pPr>
    </w:lvl>
    <w:lvl w:ilvl="5" w:tplc="041B0005">
      <w:start w:val="1"/>
      <w:numFmt w:val="decimal"/>
      <w:lvlText w:val="%6."/>
      <w:lvlJc w:val="left"/>
      <w:pPr>
        <w:tabs>
          <w:tab w:val="num" w:pos="6738"/>
        </w:tabs>
        <w:ind w:left="6738" w:hanging="360"/>
      </w:pPr>
    </w:lvl>
    <w:lvl w:ilvl="6" w:tplc="041B0001">
      <w:start w:val="1"/>
      <w:numFmt w:val="decimal"/>
      <w:lvlText w:val="%7."/>
      <w:lvlJc w:val="left"/>
      <w:pPr>
        <w:tabs>
          <w:tab w:val="num" w:pos="7458"/>
        </w:tabs>
        <w:ind w:left="7458" w:hanging="360"/>
      </w:pPr>
    </w:lvl>
    <w:lvl w:ilvl="7" w:tplc="041B0003">
      <w:start w:val="1"/>
      <w:numFmt w:val="decimal"/>
      <w:lvlText w:val="%8."/>
      <w:lvlJc w:val="left"/>
      <w:pPr>
        <w:tabs>
          <w:tab w:val="num" w:pos="8178"/>
        </w:tabs>
        <w:ind w:left="8178" w:hanging="360"/>
      </w:pPr>
    </w:lvl>
    <w:lvl w:ilvl="8" w:tplc="041B0005">
      <w:start w:val="1"/>
      <w:numFmt w:val="decimal"/>
      <w:lvlText w:val="%9."/>
      <w:lvlJc w:val="left"/>
      <w:pPr>
        <w:tabs>
          <w:tab w:val="num" w:pos="8898"/>
        </w:tabs>
        <w:ind w:left="8898" w:hanging="360"/>
      </w:pPr>
    </w:lvl>
  </w:abstractNum>
  <w:abstractNum w:abstractNumId="27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77C040EB"/>
    <w:multiLevelType w:val="multilevel"/>
    <w:tmpl w:val="86CA972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D173E18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4112"/>
        </w:tabs>
        <w:ind w:left="4112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4908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4578"/>
        </w:tabs>
        <w:ind w:left="4578" w:hanging="360"/>
      </w:pPr>
    </w:lvl>
    <w:lvl w:ilvl="3" w:tplc="041B0001">
      <w:start w:val="1"/>
      <w:numFmt w:val="decimal"/>
      <w:lvlText w:val="%4."/>
      <w:lvlJc w:val="left"/>
      <w:pPr>
        <w:tabs>
          <w:tab w:val="num" w:pos="5298"/>
        </w:tabs>
        <w:ind w:left="5298" w:hanging="360"/>
      </w:pPr>
    </w:lvl>
    <w:lvl w:ilvl="4" w:tplc="041B0003">
      <w:start w:val="1"/>
      <w:numFmt w:val="decimal"/>
      <w:lvlText w:val="%5."/>
      <w:lvlJc w:val="left"/>
      <w:pPr>
        <w:tabs>
          <w:tab w:val="num" w:pos="6018"/>
        </w:tabs>
        <w:ind w:left="6018" w:hanging="360"/>
      </w:pPr>
    </w:lvl>
    <w:lvl w:ilvl="5" w:tplc="041B0005">
      <w:start w:val="1"/>
      <w:numFmt w:val="decimal"/>
      <w:lvlText w:val="%6."/>
      <w:lvlJc w:val="left"/>
      <w:pPr>
        <w:tabs>
          <w:tab w:val="num" w:pos="6738"/>
        </w:tabs>
        <w:ind w:left="6738" w:hanging="360"/>
      </w:pPr>
    </w:lvl>
    <w:lvl w:ilvl="6" w:tplc="041B0001">
      <w:start w:val="1"/>
      <w:numFmt w:val="decimal"/>
      <w:lvlText w:val="%7."/>
      <w:lvlJc w:val="left"/>
      <w:pPr>
        <w:tabs>
          <w:tab w:val="num" w:pos="7458"/>
        </w:tabs>
        <w:ind w:left="7458" w:hanging="360"/>
      </w:pPr>
    </w:lvl>
    <w:lvl w:ilvl="7" w:tplc="041B0003">
      <w:start w:val="1"/>
      <w:numFmt w:val="decimal"/>
      <w:lvlText w:val="%8."/>
      <w:lvlJc w:val="left"/>
      <w:pPr>
        <w:tabs>
          <w:tab w:val="num" w:pos="8178"/>
        </w:tabs>
        <w:ind w:left="8178" w:hanging="360"/>
      </w:pPr>
    </w:lvl>
    <w:lvl w:ilvl="8" w:tplc="041B0005">
      <w:start w:val="1"/>
      <w:numFmt w:val="decimal"/>
      <w:lvlText w:val="%9."/>
      <w:lvlJc w:val="left"/>
      <w:pPr>
        <w:tabs>
          <w:tab w:val="num" w:pos="8898"/>
        </w:tabs>
        <w:ind w:left="8898" w:hanging="360"/>
      </w:pPr>
    </w:lvl>
  </w:abstractNum>
  <w:abstractNum w:abstractNumId="30">
    <w:nsid w:val="7E39195D"/>
    <w:multiLevelType w:val="multilevel"/>
    <w:tmpl w:val="6F382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7E5018AD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7"/>
  </w:num>
  <w:num w:numId="14">
    <w:abstractNumId w:val="12"/>
  </w:num>
  <w:num w:numId="15">
    <w:abstractNumId w:val="1"/>
  </w:num>
  <w:num w:numId="16">
    <w:abstractNumId w:val="30"/>
  </w:num>
  <w:num w:numId="17">
    <w:abstractNumId w:val="16"/>
  </w:num>
  <w:num w:numId="18">
    <w:abstractNumId w:val="17"/>
  </w:num>
  <w:num w:numId="19">
    <w:abstractNumId w:val="25"/>
  </w:num>
  <w:num w:numId="20">
    <w:abstractNumId w:val="32"/>
  </w:num>
  <w:num w:numId="21">
    <w:abstractNumId w:val="18"/>
  </w:num>
  <w:num w:numId="22">
    <w:abstractNumId w:val="7"/>
  </w:num>
  <w:num w:numId="23">
    <w:abstractNumId w:val="29"/>
  </w:num>
  <w:num w:numId="24">
    <w:abstractNumId w:val="14"/>
  </w:num>
  <w:num w:numId="25">
    <w:abstractNumId w:val="19"/>
  </w:num>
  <w:num w:numId="26">
    <w:abstractNumId w:val="26"/>
  </w:num>
  <w:num w:numId="27">
    <w:abstractNumId w:val="5"/>
  </w:num>
  <w:num w:numId="28">
    <w:abstractNumId w:val="28"/>
  </w:num>
  <w:num w:numId="29">
    <w:abstractNumId w:val="10"/>
  </w:num>
  <w:num w:numId="30">
    <w:abstractNumId w:val="8"/>
  </w:num>
  <w:num w:numId="31">
    <w:abstractNumId w:val="15"/>
  </w:num>
  <w:num w:numId="32">
    <w:abstractNumId w:val="31"/>
  </w:num>
  <w:num w:numId="33">
    <w:abstractNumId w:val="13"/>
  </w:num>
  <w:num w:numId="34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138ED"/>
    <w:rsid w:val="000149E2"/>
    <w:rsid w:val="00017AA1"/>
    <w:rsid w:val="00017B99"/>
    <w:rsid w:val="00031A7F"/>
    <w:rsid w:val="0003299E"/>
    <w:rsid w:val="00035AB4"/>
    <w:rsid w:val="00043C00"/>
    <w:rsid w:val="000471DD"/>
    <w:rsid w:val="00052CE9"/>
    <w:rsid w:val="00057345"/>
    <w:rsid w:val="000627E2"/>
    <w:rsid w:val="000631FA"/>
    <w:rsid w:val="00074E80"/>
    <w:rsid w:val="00075AA6"/>
    <w:rsid w:val="00077710"/>
    <w:rsid w:val="00085C2E"/>
    <w:rsid w:val="00096F21"/>
    <w:rsid w:val="000A34D6"/>
    <w:rsid w:val="000C3F9E"/>
    <w:rsid w:val="000D386D"/>
    <w:rsid w:val="000E262E"/>
    <w:rsid w:val="000E6A2F"/>
    <w:rsid w:val="00103B73"/>
    <w:rsid w:val="001178CD"/>
    <w:rsid w:val="00127E50"/>
    <w:rsid w:val="00133EB8"/>
    <w:rsid w:val="00136A22"/>
    <w:rsid w:val="00140697"/>
    <w:rsid w:val="0014175A"/>
    <w:rsid w:val="00143DCB"/>
    <w:rsid w:val="0014604E"/>
    <w:rsid w:val="00146F8B"/>
    <w:rsid w:val="00153B6C"/>
    <w:rsid w:val="0015527A"/>
    <w:rsid w:val="001575BA"/>
    <w:rsid w:val="001653CB"/>
    <w:rsid w:val="00165564"/>
    <w:rsid w:val="00175AE9"/>
    <w:rsid w:val="00183A37"/>
    <w:rsid w:val="001851EB"/>
    <w:rsid w:val="00192A79"/>
    <w:rsid w:val="00192F29"/>
    <w:rsid w:val="001A131C"/>
    <w:rsid w:val="001B4A79"/>
    <w:rsid w:val="001C20CC"/>
    <w:rsid w:val="001C4F6C"/>
    <w:rsid w:val="001C6D2C"/>
    <w:rsid w:val="001C6D39"/>
    <w:rsid w:val="001D0F68"/>
    <w:rsid w:val="001D1CE6"/>
    <w:rsid w:val="001D24FB"/>
    <w:rsid w:val="001D72FA"/>
    <w:rsid w:val="001E1F64"/>
    <w:rsid w:val="001E551C"/>
    <w:rsid w:val="001F12DA"/>
    <w:rsid w:val="001F38F4"/>
    <w:rsid w:val="002051F5"/>
    <w:rsid w:val="0020753A"/>
    <w:rsid w:val="002236A5"/>
    <w:rsid w:val="00224534"/>
    <w:rsid w:val="00245C4E"/>
    <w:rsid w:val="00247AE8"/>
    <w:rsid w:val="00251CFB"/>
    <w:rsid w:val="0026163D"/>
    <w:rsid w:val="002753E8"/>
    <w:rsid w:val="0027706A"/>
    <w:rsid w:val="00282FEB"/>
    <w:rsid w:val="00283EFA"/>
    <w:rsid w:val="002845DA"/>
    <w:rsid w:val="002943E8"/>
    <w:rsid w:val="002958C5"/>
    <w:rsid w:val="002A423D"/>
    <w:rsid w:val="002A6887"/>
    <w:rsid w:val="002A7CFD"/>
    <w:rsid w:val="002C6366"/>
    <w:rsid w:val="002E4BEB"/>
    <w:rsid w:val="002F0257"/>
    <w:rsid w:val="002F5B62"/>
    <w:rsid w:val="00303DD9"/>
    <w:rsid w:val="00304821"/>
    <w:rsid w:val="0030707D"/>
    <w:rsid w:val="00307A07"/>
    <w:rsid w:val="00313351"/>
    <w:rsid w:val="003254DB"/>
    <w:rsid w:val="00332D6E"/>
    <w:rsid w:val="003358BF"/>
    <w:rsid w:val="00364D6A"/>
    <w:rsid w:val="00381071"/>
    <w:rsid w:val="00382D3A"/>
    <w:rsid w:val="003A4B19"/>
    <w:rsid w:val="003B76B1"/>
    <w:rsid w:val="003D2408"/>
    <w:rsid w:val="003D7579"/>
    <w:rsid w:val="003D7E7B"/>
    <w:rsid w:val="003F33CB"/>
    <w:rsid w:val="004073C2"/>
    <w:rsid w:val="004105CC"/>
    <w:rsid w:val="00414EE9"/>
    <w:rsid w:val="00417D2C"/>
    <w:rsid w:val="00423B64"/>
    <w:rsid w:val="004248B5"/>
    <w:rsid w:val="00427526"/>
    <w:rsid w:val="004477E2"/>
    <w:rsid w:val="00450729"/>
    <w:rsid w:val="00451E16"/>
    <w:rsid w:val="004540F2"/>
    <w:rsid w:val="00465A3B"/>
    <w:rsid w:val="00475248"/>
    <w:rsid w:val="0048206D"/>
    <w:rsid w:val="004A3B63"/>
    <w:rsid w:val="004A64D4"/>
    <w:rsid w:val="004B4C97"/>
    <w:rsid w:val="004C24EF"/>
    <w:rsid w:val="004C2654"/>
    <w:rsid w:val="004C38EE"/>
    <w:rsid w:val="004C3907"/>
    <w:rsid w:val="004C7746"/>
    <w:rsid w:val="00507883"/>
    <w:rsid w:val="005229C5"/>
    <w:rsid w:val="005253ED"/>
    <w:rsid w:val="00530E45"/>
    <w:rsid w:val="00545574"/>
    <w:rsid w:val="00560978"/>
    <w:rsid w:val="00571B5C"/>
    <w:rsid w:val="005739A2"/>
    <w:rsid w:val="00574961"/>
    <w:rsid w:val="005775F1"/>
    <w:rsid w:val="005B30F2"/>
    <w:rsid w:val="005D3D9B"/>
    <w:rsid w:val="005D6445"/>
    <w:rsid w:val="005D66CE"/>
    <w:rsid w:val="005D672E"/>
    <w:rsid w:val="005D707F"/>
    <w:rsid w:val="005E6583"/>
    <w:rsid w:val="005E77F2"/>
    <w:rsid w:val="006018B4"/>
    <w:rsid w:val="00601F95"/>
    <w:rsid w:val="0060364B"/>
    <w:rsid w:val="00606F0C"/>
    <w:rsid w:val="00614413"/>
    <w:rsid w:val="0062079A"/>
    <w:rsid w:val="00620D7D"/>
    <w:rsid w:val="00631467"/>
    <w:rsid w:val="00654E8E"/>
    <w:rsid w:val="0066062C"/>
    <w:rsid w:val="0066215D"/>
    <w:rsid w:val="006824DE"/>
    <w:rsid w:val="00684190"/>
    <w:rsid w:val="00684D72"/>
    <w:rsid w:val="00686B5B"/>
    <w:rsid w:val="006A0D2E"/>
    <w:rsid w:val="006A642E"/>
    <w:rsid w:val="006A669A"/>
    <w:rsid w:val="006B4807"/>
    <w:rsid w:val="006C3DB1"/>
    <w:rsid w:val="006C7C64"/>
    <w:rsid w:val="006F5665"/>
    <w:rsid w:val="006F5A64"/>
    <w:rsid w:val="00712117"/>
    <w:rsid w:val="00714353"/>
    <w:rsid w:val="00721DF7"/>
    <w:rsid w:val="00722522"/>
    <w:rsid w:val="007263A4"/>
    <w:rsid w:val="007264D0"/>
    <w:rsid w:val="00732BF8"/>
    <w:rsid w:val="0073442D"/>
    <w:rsid w:val="007472F7"/>
    <w:rsid w:val="00753BD9"/>
    <w:rsid w:val="007604CA"/>
    <w:rsid w:val="00777A6A"/>
    <w:rsid w:val="00785404"/>
    <w:rsid w:val="00793D8D"/>
    <w:rsid w:val="00793FF8"/>
    <w:rsid w:val="007A381B"/>
    <w:rsid w:val="007A6C8B"/>
    <w:rsid w:val="007D068B"/>
    <w:rsid w:val="007D32C0"/>
    <w:rsid w:val="007D6142"/>
    <w:rsid w:val="007D77D7"/>
    <w:rsid w:val="007E00A2"/>
    <w:rsid w:val="007E1329"/>
    <w:rsid w:val="007F159A"/>
    <w:rsid w:val="007F592E"/>
    <w:rsid w:val="007F7B09"/>
    <w:rsid w:val="00800B31"/>
    <w:rsid w:val="0080222C"/>
    <w:rsid w:val="008023C6"/>
    <w:rsid w:val="00807BC2"/>
    <w:rsid w:val="00814AEC"/>
    <w:rsid w:val="00820047"/>
    <w:rsid w:val="00822932"/>
    <w:rsid w:val="008240B9"/>
    <w:rsid w:val="00831F22"/>
    <w:rsid w:val="00847F07"/>
    <w:rsid w:val="00850673"/>
    <w:rsid w:val="008579BE"/>
    <w:rsid w:val="008626DE"/>
    <w:rsid w:val="00875A73"/>
    <w:rsid w:val="00884C56"/>
    <w:rsid w:val="008960D8"/>
    <w:rsid w:val="008A27BE"/>
    <w:rsid w:val="008A27DF"/>
    <w:rsid w:val="008A377C"/>
    <w:rsid w:val="008A40A1"/>
    <w:rsid w:val="008A5193"/>
    <w:rsid w:val="008A65D9"/>
    <w:rsid w:val="008B052F"/>
    <w:rsid w:val="008B54BF"/>
    <w:rsid w:val="008C073B"/>
    <w:rsid w:val="008C30A4"/>
    <w:rsid w:val="008C40B7"/>
    <w:rsid w:val="008D0DEE"/>
    <w:rsid w:val="008D7E0F"/>
    <w:rsid w:val="00900041"/>
    <w:rsid w:val="00906AB3"/>
    <w:rsid w:val="00942352"/>
    <w:rsid w:val="0096257F"/>
    <w:rsid w:val="00977FB5"/>
    <w:rsid w:val="00993338"/>
    <w:rsid w:val="0099380C"/>
    <w:rsid w:val="00996C60"/>
    <w:rsid w:val="009A332C"/>
    <w:rsid w:val="009B5986"/>
    <w:rsid w:val="009C200A"/>
    <w:rsid w:val="009C2D4D"/>
    <w:rsid w:val="009C3CFF"/>
    <w:rsid w:val="009D1058"/>
    <w:rsid w:val="009D1B47"/>
    <w:rsid w:val="009D2FC5"/>
    <w:rsid w:val="009D3C11"/>
    <w:rsid w:val="009D5A5D"/>
    <w:rsid w:val="009E1468"/>
    <w:rsid w:val="009E4229"/>
    <w:rsid w:val="009E4279"/>
    <w:rsid w:val="009E5E3E"/>
    <w:rsid w:val="00A02881"/>
    <w:rsid w:val="00A10A75"/>
    <w:rsid w:val="00A12E67"/>
    <w:rsid w:val="00A174B1"/>
    <w:rsid w:val="00A219D1"/>
    <w:rsid w:val="00A21A8C"/>
    <w:rsid w:val="00A260DA"/>
    <w:rsid w:val="00A37BF4"/>
    <w:rsid w:val="00A51F2E"/>
    <w:rsid w:val="00A54A93"/>
    <w:rsid w:val="00A56FC7"/>
    <w:rsid w:val="00A62C5E"/>
    <w:rsid w:val="00A66633"/>
    <w:rsid w:val="00A74573"/>
    <w:rsid w:val="00A74D9E"/>
    <w:rsid w:val="00AA2140"/>
    <w:rsid w:val="00AB58D9"/>
    <w:rsid w:val="00AC3FB2"/>
    <w:rsid w:val="00AC795C"/>
    <w:rsid w:val="00AD340D"/>
    <w:rsid w:val="00AD3853"/>
    <w:rsid w:val="00AE0171"/>
    <w:rsid w:val="00AF0325"/>
    <w:rsid w:val="00AF4588"/>
    <w:rsid w:val="00B1171A"/>
    <w:rsid w:val="00B14592"/>
    <w:rsid w:val="00B21CF3"/>
    <w:rsid w:val="00B26877"/>
    <w:rsid w:val="00B34A68"/>
    <w:rsid w:val="00B372E4"/>
    <w:rsid w:val="00B40F65"/>
    <w:rsid w:val="00B5129B"/>
    <w:rsid w:val="00B51B2C"/>
    <w:rsid w:val="00B564EB"/>
    <w:rsid w:val="00B612A1"/>
    <w:rsid w:val="00B61760"/>
    <w:rsid w:val="00B63030"/>
    <w:rsid w:val="00B67A13"/>
    <w:rsid w:val="00B74A14"/>
    <w:rsid w:val="00B822FE"/>
    <w:rsid w:val="00BA3605"/>
    <w:rsid w:val="00BC0905"/>
    <w:rsid w:val="00BC520C"/>
    <w:rsid w:val="00BD1B62"/>
    <w:rsid w:val="00BD4982"/>
    <w:rsid w:val="00BE3B3A"/>
    <w:rsid w:val="00BF065C"/>
    <w:rsid w:val="00BF3324"/>
    <w:rsid w:val="00C015D9"/>
    <w:rsid w:val="00C07DF6"/>
    <w:rsid w:val="00C22618"/>
    <w:rsid w:val="00C330FE"/>
    <w:rsid w:val="00C45F33"/>
    <w:rsid w:val="00C505DB"/>
    <w:rsid w:val="00C51E4E"/>
    <w:rsid w:val="00C52970"/>
    <w:rsid w:val="00C52BB2"/>
    <w:rsid w:val="00C5373B"/>
    <w:rsid w:val="00C60FFD"/>
    <w:rsid w:val="00C83344"/>
    <w:rsid w:val="00C86B5A"/>
    <w:rsid w:val="00CA7865"/>
    <w:rsid w:val="00CB3225"/>
    <w:rsid w:val="00CD024D"/>
    <w:rsid w:val="00CD0E6F"/>
    <w:rsid w:val="00CD27AF"/>
    <w:rsid w:val="00CD4309"/>
    <w:rsid w:val="00CD6670"/>
    <w:rsid w:val="00CE536B"/>
    <w:rsid w:val="00CF655F"/>
    <w:rsid w:val="00D12486"/>
    <w:rsid w:val="00D335D0"/>
    <w:rsid w:val="00D33AAF"/>
    <w:rsid w:val="00D34470"/>
    <w:rsid w:val="00D3705C"/>
    <w:rsid w:val="00D44F92"/>
    <w:rsid w:val="00D60007"/>
    <w:rsid w:val="00D66415"/>
    <w:rsid w:val="00D7019B"/>
    <w:rsid w:val="00D710F9"/>
    <w:rsid w:val="00D7518F"/>
    <w:rsid w:val="00D76C3E"/>
    <w:rsid w:val="00D777B6"/>
    <w:rsid w:val="00D8073E"/>
    <w:rsid w:val="00D80776"/>
    <w:rsid w:val="00D82133"/>
    <w:rsid w:val="00D827F5"/>
    <w:rsid w:val="00D84D6C"/>
    <w:rsid w:val="00DA46F7"/>
    <w:rsid w:val="00DB4D49"/>
    <w:rsid w:val="00DB603D"/>
    <w:rsid w:val="00DC2AC4"/>
    <w:rsid w:val="00DD5098"/>
    <w:rsid w:val="00DE4BFA"/>
    <w:rsid w:val="00DE6AC2"/>
    <w:rsid w:val="00DF6104"/>
    <w:rsid w:val="00E003E3"/>
    <w:rsid w:val="00E02255"/>
    <w:rsid w:val="00E108C5"/>
    <w:rsid w:val="00E2319A"/>
    <w:rsid w:val="00E66164"/>
    <w:rsid w:val="00E66849"/>
    <w:rsid w:val="00E8016B"/>
    <w:rsid w:val="00E8425B"/>
    <w:rsid w:val="00EA0936"/>
    <w:rsid w:val="00EA7000"/>
    <w:rsid w:val="00EB0A07"/>
    <w:rsid w:val="00EE06E6"/>
    <w:rsid w:val="00EE6910"/>
    <w:rsid w:val="00EF495D"/>
    <w:rsid w:val="00F001B0"/>
    <w:rsid w:val="00F10745"/>
    <w:rsid w:val="00F11859"/>
    <w:rsid w:val="00F1271A"/>
    <w:rsid w:val="00F17400"/>
    <w:rsid w:val="00F227D9"/>
    <w:rsid w:val="00F276CC"/>
    <w:rsid w:val="00F27C23"/>
    <w:rsid w:val="00F37936"/>
    <w:rsid w:val="00F60B91"/>
    <w:rsid w:val="00F637C0"/>
    <w:rsid w:val="00F667E4"/>
    <w:rsid w:val="00F85304"/>
    <w:rsid w:val="00F966B7"/>
    <w:rsid w:val="00FB285A"/>
    <w:rsid w:val="00FB3A60"/>
    <w:rsid w:val="00FB4D58"/>
    <w:rsid w:val="00FB59F5"/>
    <w:rsid w:val="00FC043F"/>
    <w:rsid w:val="00FC5288"/>
    <w:rsid w:val="00FC5434"/>
    <w:rsid w:val="00FC6338"/>
    <w:rsid w:val="00FD387B"/>
    <w:rsid w:val="00FD61C9"/>
    <w:rsid w:val="00FD6E8D"/>
    <w:rsid w:val="00FE2864"/>
    <w:rsid w:val="00FF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61FA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character" w:customStyle="1" w:styleId="st">
    <w:name w:val="st"/>
    <w:basedOn w:val="Predvolenpsmoodseku"/>
    <w:rsid w:val="001E1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opo@midop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0B9C-4A58-4C08-965F-77488653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2882</Words>
  <Characters>16434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2020-11-09T10:50:00Z</cp:lastPrinted>
  <dcterms:created xsi:type="dcterms:W3CDTF">2020-11-09T10:52:00Z</dcterms:created>
  <dcterms:modified xsi:type="dcterms:W3CDTF">2020-11-09T10:54:00Z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